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77C38" w14:textId="77777777" w:rsidR="0074049A" w:rsidRDefault="007404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tbl>
      <w:tblPr>
        <w:tblStyle w:val="a"/>
        <w:tblW w:w="93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300"/>
        <w:gridCol w:w="270"/>
        <w:gridCol w:w="6600"/>
      </w:tblGrid>
      <w:tr w:rsidR="0074049A" w14:paraId="77185A2D" w14:textId="77777777">
        <w:trPr>
          <w:trHeight w:val="567"/>
        </w:trPr>
        <w:tc>
          <w:tcPr>
            <w:tcW w:w="2130" w:type="dxa"/>
          </w:tcPr>
          <w:p w14:paraId="69B5599E" w14:textId="77777777" w:rsidR="0074049A" w:rsidRDefault="0074049A">
            <w:pPr>
              <w:jc w:val="both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570" w:type="dxa"/>
            <w:gridSpan w:val="2"/>
          </w:tcPr>
          <w:p w14:paraId="6D3BE42D" w14:textId="77777777" w:rsidR="0074049A" w:rsidRDefault="0074049A">
            <w:pPr>
              <w:jc w:val="both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6600" w:type="dxa"/>
          </w:tcPr>
          <w:p w14:paraId="2DAD9420" w14:textId="77777777" w:rsidR="0074049A" w:rsidRDefault="0065183B">
            <w:pPr>
              <w:jc w:val="both"/>
              <w:rPr>
                <w:rFonts w:ascii="Trebuchet MS" w:eastAsia="Trebuchet MS" w:hAnsi="Trebuchet MS" w:cs="Trebuchet MS"/>
                <w:b/>
                <w:bCs/>
              </w:rPr>
            </w:pPr>
            <w:r>
              <w:rPr>
                <w:rFonts w:ascii="Trebuchet MS" w:eastAsia="Trebuchet MS" w:hAnsi="Trebuchet MS" w:cs="Trebuchet MS"/>
                <w:b/>
                <w:bCs/>
              </w:rPr>
              <w:t>Objava za medije</w:t>
            </w:r>
          </w:p>
        </w:tc>
      </w:tr>
      <w:tr w:rsidR="0074049A" w14:paraId="29B780BE" w14:textId="77777777">
        <w:tc>
          <w:tcPr>
            <w:tcW w:w="2130" w:type="dxa"/>
          </w:tcPr>
          <w:p w14:paraId="7C486648" w14:textId="77777777" w:rsidR="0074049A" w:rsidRDefault="0074049A">
            <w:pPr>
              <w:jc w:val="both"/>
              <w:rPr>
                <w:rFonts w:ascii="Trebuchet MS" w:eastAsia="Trebuchet MS" w:hAnsi="Trebuchet MS" w:cs="Trebuchet MS"/>
                <w:sz w:val="10"/>
                <w:szCs w:val="10"/>
              </w:rPr>
            </w:pPr>
          </w:p>
          <w:p w14:paraId="0088D4C4" w14:textId="77777777" w:rsidR="0074049A" w:rsidRDefault="0065183B">
            <w:pPr>
              <w:jc w:val="both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noProof/>
              </w:rPr>
              <w:drawing>
                <wp:inline distT="0" distB="0" distL="0" distR="0" wp14:anchorId="54A888B3" wp14:editId="60911DDB">
                  <wp:extent cx="223520" cy="228600"/>
                  <wp:effectExtent l="0" t="0" r="0" b="0"/>
                  <wp:docPr id="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</w:rPr>
              <w:t xml:space="preserve">   </w:t>
            </w:r>
            <w:r>
              <w:rPr>
                <w:rFonts w:ascii="Trebuchet MS" w:eastAsia="Trebuchet MS" w:hAnsi="Trebuchet MS" w:cs="Trebuchet MS"/>
                <w:noProof/>
              </w:rPr>
              <w:drawing>
                <wp:inline distT="0" distB="0" distL="0" distR="0" wp14:anchorId="3A334ACD" wp14:editId="5CC9780F">
                  <wp:extent cx="223520" cy="228600"/>
                  <wp:effectExtent l="0" t="0" r="0" b="0"/>
                  <wp:docPr id="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</w:rPr>
              <w:t xml:space="preserve">   </w:t>
            </w:r>
            <w:r>
              <w:rPr>
                <w:rFonts w:ascii="Trebuchet MS" w:eastAsia="Trebuchet MS" w:hAnsi="Trebuchet MS" w:cs="Trebuchet MS"/>
                <w:noProof/>
              </w:rPr>
              <w:drawing>
                <wp:inline distT="0" distB="0" distL="0" distR="0" wp14:anchorId="380FAC45" wp14:editId="4C509E38">
                  <wp:extent cx="223520" cy="228600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C571961" w14:textId="77777777" w:rsidR="0074049A" w:rsidRDefault="0074049A">
            <w:pPr>
              <w:jc w:val="both"/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54755E3A" w14:textId="77777777" w:rsidR="0074049A" w:rsidRDefault="0074049A">
            <w:pPr>
              <w:jc w:val="both"/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35ACC10F" w14:textId="77777777" w:rsidR="0074049A" w:rsidRDefault="0074049A">
            <w:pPr>
              <w:jc w:val="both"/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3F77207C" w14:textId="3B65D28E" w:rsidR="0074049A" w:rsidRDefault="0065183B">
            <w:pPr>
              <w:spacing w:line="28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 xml:space="preserve">Datum: </w:t>
            </w:r>
            <w:r w:rsidR="004E6988">
              <w:rPr>
                <w:rFonts w:ascii="Trebuchet MS" w:eastAsia="Trebuchet MS" w:hAnsi="Trebuchet MS" w:cs="Trebuchet MS"/>
                <w:sz w:val="18"/>
                <w:szCs w:val="18"/>
              </w:rPr>
              <w:t>2</w:t>
            </w:r>
            <w:r>
              <w:rPr>
                <w:rFonts w:ascii="Trebuchet MS" w:eastAsia="Trebuchet MS" w:hAnsi="Trebuchet MS" w:cs="Trebuchet MS"/>
                <w:sz w:val="18"/>
                <w:szCs w:val="18"/>
              </w:rPr>
              <w:t>/</w:t>
            </w:r>
            <w:r w:rsidR="00723B80">
              <w:rPr>
                <w:rFonts w:ascii="Trebuchet MS" w:eastAsia="Trebuchet MS" w:hAnsi="Trebuchet MS" w:cs="Trebuchet MS"/>
                <w:sz w:val="18"/>
                <w:szCs w:val="18"/>
              </w:rPr>
              <w:t>9</w:t>
            </w:r>
            <w:r>
              <w:rPr>
                <w:rFonts w:ascii="Trebuchet MS" w:eastAsia="Trebuchet MS" w:hAnsi="Trebuchet MS" w:cs="Trebuchet MS"/>
                <w:sz w:val="18"/>
                <w:szCs w:val="18"/>
              </w:rPr>
              <w:t xml:space="preserve">/2026 </w:t>
            </w:r>
          </w:p>
          <w:p w14:paraId="58260C30" w14:textId="77777777" w:rsidR="0074049A" w:rsidRDefault="0065183B">
            <w:pPr>
              <w:spacing w:line="28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 xml:space="preserve">Kontakt: </w:t>
            </w:r>
          </w:p>
          <w:p w14:paraId="46AE70CB" w14:textId="77777777" w:rsidR="0074049A" w:rsidRDefault="0065183B">
            <w:pPr>
              <w:spacing w:line="28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>Katarina Kantolić</w:t>
            </w:r>
          </w:p>
          <w:p w14:paraId="2D29F00B" w14:textId="77777777" w:rsidR="0074049A" w:rsidRDefault="0065183B">
            <w:pPr>
              <w:spacing w:line="28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>menadžer Korporativnih komunikacija</w:t>
            </w:r>
          </w:p>
          <w:p w14:paraId="3CEA96BC" w14:textId="77777777" w:rsidR="0074049A" w:rsidRDefault="0065183B">
            <w:pPr>
              <w:spacing w:line="28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 w:eastAsia="Trebuchet MS" w:hAnsi="Trebuchet MS" w:cs="Trebuchet MS"/>
                <w:sz w:val="18"/>
                <w:szCs w:val="18"/>
              </w:rPr>
              <w:t>091 4978 027</w:t>
            </w:r>
          </w:p>
          <w:p w14:paraId="0EA581BE" w14:textId="77777777" w:rsidR="0074049A" w:rsidRDefault="0065183B">
            <w:pPr>
              <w:spacing w:line="280" w:lineRule="auto"/>
              <w:rPr>
                <w:rFonts w:ascii="Trebuchet MS" w:eastAsia="Trebuchet MS" w:hAnsi="Trebuchet MS" w:cs="Trebuchet MS"/>
                <w:sz w:val="18"/>
                <w:szCs w:val="18"/>
              </w:rPr>
            </w:pPr>
            <w:hyperlink r:id="rId10">
              <w:r>
                <w:rPr>
                  <w:rFonts w:ascii="Trebuchet MS" w:eastAsia="Trebuchet MS" w:hAnsi="Trebuchet MS" w:cs="Trebuchet MS"/>
                  <w:color w:val="1155CC"/>
                  <w:sz w:val="18"/>
                  <w:szCs w:val="18"/>
                  <w:u w:val="single"/>
                </w:rPr>
                <w:t>katarina.kantolic@addiko.com</w:t>
              </w:r>
            </w:hyperlink>
          </w:p>
          <w:p w14:paraId="7E6F0886" w14:textId="77777777" w:rsidR="0074049A" w:rsidRDefault="0074049A">
            <w:pPr>
              <w:rPr>
                <w:rFonts w:ascii="Trebuchet MS" w:eastAsia="Trebuchet MS" w:hAnsi="Trebuchet MS" w:cs="Trebuchet MS"/>
                <w:sz w:val="18"/>
                <w:szCs w:val="18"/>
              </w:rPr>
            </w:pPr>
          </w:p>
          <w:p w14:paraId="04A6E6DB" w14:textId="77777777" w:rsidR="0074049A" w:rsidRDefault="0074049A">
            <w:pPr>
              <w:rPr>
                <w:rFonts w:ascii="Trebuchet MS" w:eastAsia="Trebuchet MS" w:hAnsi="Trebuchet MS" w:cs="Trebuchet MS"/>
                <w:sz w:val="18"/>
                <w:szCs w:val="18"/>
              </w:rPr>
            </w:pPr>
          </w:p>
          <w:p w14:paraId="11F321E0" w14:textId="77777777" w:rsidR="0074049A" w:rsidRDefault="0074049A">
            <w:pPr>
              <w:rPr>
                <w:rFonts w:ascii="Trebuchet MS" w:eastAsia="Trebuchet MS" w:hAnsi="Trebuchet MS" w:cs="Trebuchet MS"/>
                <w:sz w:val="18"/>
                <w:szCs w:val="18"/>
              </w:rPr>
            </w:pPr>
          </w:p>
          <w:p w14:paraId="37673856" w14:textId="77777777" w:rsidR="0074049A" w:rsidRDefault="0065183B">
            <w:pPr>
              <w:rPr>
                <w:rFonts w:ascii="Trebuchet MS" w:eastAsia="Trebuchet MS" w:hAnsi="Trebuchet MS" w:cs="Trebuchet MS"/>
                <w:b/>
                <w:bCs/>
                <w:color w:val="EA415E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EA415E"/>
                <w:sz w:val="16"/>
                <w:szCs w:val="16"/>
              </w:rPr>
              <w:t>O Addiko Bank d.d.</w:t>
            </w:r>
          </w:p>
          <w:p w14:paraId="0DE90A4B" w14:textId="77777777" w:rsidR="0074049A" w:rsidRDefault="0074049A">
            <w:pPr>
              <w:rPr>
                <w:rFonts w:ascii="Trebuchet MS" w:eastAsia="Trebuchet MS" w:hAnsi="Trebuchet MS" w:cs="Trebuchet MS"/>
                <w:color w:val="EA415E"/>
                <w:sz w:val="16"/>
                <w:szCs w:val="16"/>
              </w:rPr>
            </w:pPr>
          </w:p>
          <w:p w14:paraId="403CAAED" w14:textId="77777777" w:rsidR="0074049A" w:rsidRDefault="0065183B">
            <w:pPr>
              <w:spacing w:line="200" w:lineRule="auto"/>
              <w:rPr>
                <w:rFonts w:ascii="Trebuchet MS" w:eastAsia="Trebuchet MS" w:hAnsi="Trebuchet MS" w:cs="Trebuchet MS"/>
                <w:color w:val="EA415E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EA415E"/>
                <w:sz w:val="16"/>
                <w:szCs w:val="16"/>
              </w:rPr>
              <w:t xml:space="preserve">Addiko je specijalistička banka za građane te mala i srednja poduzeća, fokusirana na brzo i jednostavno kreditiranje i moderne usluge plaćanja. </w:t>
            </w:r>
          </w:p>
          <w:p w14:paraId="72760B1B" w14:textId="77777777" w:rsidR="0074049A" w:rsidRDefault="0074049A">
            <w:pPr>
              <w:spacing w:line="200" w:lineRule="auto"/>
              <w:rPr>
                <w:rFonts w:ascii="Trebuchet MS" w:eastAsia="Trebuchet MS" w:hAnsi="Trebuchet MS" w:cs="Trebuchet MS"/>
                <w:color w:val="EA415E"/>
                <w:sz w:val="16"/>
                <w:szCs w:val="16"/>
              </w:rPr>
            </w:pPr>
          </w:p>
          <w:p w14:paraId="3594EFD0" w14:textId="77777777" w:rsidR="0074049A" w:rsidRDefault="0065183B">
            <w:pPr>
              <w:spacing w:line="20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EA415E"/>
                <w:sz w:val="16"/>
                <w:szCs w:val="16"/>
              </w:rPr>
              <w:t>Addiko Bank d.d. je u vlasništvu Addiko Bank AG i dio je međunarodne bankarske grupacije prisutne u pet zemalja. Addiko Bank AG izlistana je na Bečkoj burzi od 2019. godine.</w:t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 xml:space="preserve"> </w:t>
            </w:r>
          </w:p>
          <w:p w14:paraId="2DC0D2B5" w14:textId="77777777" w:rsidR="0074049A" w:rsidRDefault="0074049A">
            <w:pPr>
              <w:spacing w:line="20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</w:p>
          <w:p w14:paraId="596042EB" w14:textId="77777777" w:rsidR="0074049A" w:rsidRDefault="0065183B">
            <w:pPr>
              <w:spacing w:line="20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color w:val="EA415E"/>
                <w:sz w:val="16"/>
                <w:szCs w:val="16"/>
              </w:rPr>
              <w:t xml:space="preserve">Addiko teži pozicioniranju kao banka koja razvija inovativna, digitalna bankarska rješenja. Spremna je podijeliti svoja znanja sa zajednicom te podržati projekte kojima se poboljšava digitalna i financijska pismenost, posebno među mladima koji se tek spremaju za upravljanje osobnim financijama ili kreću u poduzetništvo. </w:t>
            </w:r>
          </w:p>
        </w:tc>
        <w:tc>
          <w:tcPr>
            <w:tcW w:w="300" w:type="dxa"/>
          </w:tcPr>
          <w:p w14:paraId="5CF4110E" w14:textId="77777777" w:rsidR="0074049A" w:rsidRDefault="0074049A">
            <w:pPr>
              <w:jc w:val="both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6870" w:type="dxa"/>
            <w:gridSpan w:val="2"/>
          </w:tcPr>
          <w:p w14:paraId="1A3F1E34" w14:textId="41047498" w:rsidR="0074049A" w:rsidRDefault="0065183B">
            <w:pPr>
              <w:spacing w:before="240" w:after="240"/>
              <w:rPr>
                <w:rFonts w:ascii="Trebuchet MS" w:eastAsia="Trebuchet MS" w:hAnsi="Trebuchet MS" w:cs="Trebuchet MS"/>
                <w:b/>
                <w:bCs/>
                <w:color w:val="EA415E"/>
                <w:sz w:val="44"/>
                <w:szCs w:val="44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EA415E"/>
                <w:sz w:val="44"/>
                <w:szCs w:val="44"/>
              </w:rPr>
              <w:t xml:space="preserve">Money Talk Index novi je alat koji mjeri koliko je Hrvatska glasna o novcu </w:t>
            </w:r>
          </w:p>
          <w:p w14:paraId="02767BC0" w14:textId="6D30781C" w:rsidR="0074049A" w:rsidRDefault="0065183B" w:rsidP="007A2B33">
            <w:pPr>
              <w:spacing w:before="240" w:after="240"/>
              <w:rPr>
                <w:rFonts w:ascii="Trebuchet MS" w:eastAsia="Trebuchet MS" w:hAnsi="Trebuchet MS" w:cs="Trebuchet MS"/>
                <w:b/>
                <w:bCs/>
              </w:rPr>
            </w:pPr>
            <w:r>
              <w:rPr>
                <w:rFonts w:ascii="Trebuchet MS" w:eastAsia="Trebuchet MS" w:hAnsi="Trebuchet MS" w:cs="Trebuchet MS"/>
                <w:b/>
                <w:bCs/>
              </w:rPr>
              <w:t xml:space="preserve">Koliko je Hrvatska glasna </w:t>
            </w:r>
            <w:r w:rsidR="007124C3">
              <w:rPr>
                <w:rFonts w:ascii="Trebuchet MS" w:eastAsia="Trebuchet MS" w:hAnsi="Trebuchet MS" w:cs="Trebuchet MS"/>
                <w:b/>
                <w:bCs/>
              </w:rPr>
              <w:t xml:space="preserve">kad se priča o novcu </w:t>
            </w:r>
            <w:r>
              <w:rPr>
                <w:rFonts w:ascii="Trebuchet MS" w:eastAsia="Trebuchet MS" w:hAnsi="Trebuchet MS" w:cs="Trebuchet MS"/>
                <w:b/>
                <w:bCs/>
              </w:rPr>
              <w:t>pokazuje alat koji mjeri učestalost spominjanja pojma „novac“ u hrvatskom digitalnom prostoru. Pod nazivom Money Talk Index</w:t>
            </w:r>
            <w:r w:rsidR="007124C3">
              <w:rPr>
                <w:rFonts w:ascii="Trebuchet MS" w:eastAsia="Trebuchet MS" w:hAnsi="Trebuchet MS" w:cs="Trebuchet MS"/>
                <w:b/>
                <w:bCs/>
              </w:rPr>
              <w:t xml:space="preserve">, ova inovativna platforma </w:t>
            </w:r>
            <w:r w:rsidR="001C6865">
              <w:rPr>
                <w:rFonts w:ascii="Trebuchet MS" w:eastAsia="Trebuchet MS" w:hAnsi="Trebuchet MS" w:cs="Trebuchet MS"/>
                <w:b/>
                <w:bCs/>
              </w:rPr>
              <w:t xml:space="preserve">Addiko banke, </w:t>
            </w:r>
            <w:r w:rsidR="007124C3">
              <w:rPr>
                <w:rFonts w:ascii="Trebuchet MS" w:eastAsia="Trebuchet MS" w:hAnsi="Trebuchet MS" w:cs="Trebuchet MS"/>
                <w:b/>
                <w:bCs/>
              </w:rPr>
              <w:t xml:space="preserve">osmišljena u suradnji s tvrtkom Determ, </w:t>
            </w:r>
            <w:r w:rsidR="00C902DC">
              <w:rPr>
                <w:rFonts w:ascii="Trebuchet MS" w:eastAsia="Trebuchet MS" w:hAnsi="Trebuchet MS" w:cs="Trebuchet MS"/>
                <w:b/>
                <w:bCs/>
              </w:rPr>
              <w:t xml:space="preserve">u realnom vremenu </w:t>
            </w:r>
            <w:r w:rsidR="007124C3">
              <w:rPr>
                <w:rFonts w:ascii="Trebuchet MS" w:eastAsia="Trebuchet MS" w:hAnsi="Trebuchet MS" w:cs="Trebuchet MS"/>
                <w:b/>
                <w:bCs/>
              </w:rPr>
              <w:t xml:space="preserve">prati i pokazuje </w:t>
            </w:r>
            <w:r>
              <w:rPr>
                <w:rFonts w:ascii="Trebuchet MS" w:eastAsia="Trebuchet MS" w:hAnsi="Trebuchet MS" w:cs="Trebuchet MS"/>
                <w:b/>
                <w:bCs/>
              </w:rPr>
              <w:t>koliko i na koji način</w:t>
            </w:r>
            <w:r w:rsidR="001C6865">
              <w:rPr>
                <w:rFonts w:ascii="Trebuchet MS" w:eastAsia="Trebuchet MS" w:hAnsi="Trebuchet MS" w:cs="Trebuchet MS"/>
                <w:b/>
                <w:bCs/>
              </w:rPr>
              <w:t xml:space="preserve"> se u Hrvatskoj</w:t>
            </w:r>
            <w:r>
              <w:rPr>
                <w:rFonts w:ascii="Trebuchet MS" w:eastAsia="Trebuchet MS" w:hAnsi="Trebuchet MS" w:cs="Trebuchet MS"/>
                <w:b/>
                <w:bCs/>
              </w:rPr>
              <w:t xml:space="preserve"> raspravlja o financijama</w:t>
            </w:r>
            <w:r w:rsidR="005479B4">
              <w:rPr>
                <w:rFonts w:ascii="Trebuchet MS" w:eastAsia="Trebuchet MS" w:hAnsi="Trebuchet MS" w:cs="Trebuchet MS"/>
                <w:b/>
                <w:bCs/>
              </w:rPr>
              <w:t>.</w:t>
            </w:r>
            <w:r w:rsidR="001C6865">
              <w:rPr>
                <w:rFonts w:ascii="Trebuchet MS" w:eastAsia="Trebuchet MS" w:hAnsi="Trebuchet MS" w:cs="Trebuchet MS"/>
                <w:b/>
                <w:bCs/>
              </w:rPr>
              <w:t xml:space="preserve"> Dio je višegodišnje </w:t>
            </w:r>
            <w:r w:rsidR="007663A8">
              <w:rPr>
                <w:rFonts w:ascii="Trebuchet MS" w:eastAsia="Trebuchet MS" w:hAnsi="Trebuchet MS" w:cs="Trebuchet MS"/>
                <w:b/>
                <w:bCs/>
              </w:rPr>
              <w:t xml:space="preserve">društveno-odgovorne </w:t>
            </w:r>
            <w:r w:rsidR="001C6865">
              <w:rPr>
                <w:rFonts w:ascii="Trebuchet MS" w:eastAsia="Trebuchet MS" w:hAnsi="Trebuchet MS" w:cs="Trebuchet MS"/>
                <w:b/>
                <w:bCs/>
              </w:rPr>
              <w:t xml:space="preserve">inicijative Addiko banke „Glasno o novcu“ kojom se </w:t>
            </w:r>
            <w:r w:rsidR="00CD79B3">
              <w:rPr>
                <w:rFonts w:ascii="Trebuchet MS" w:eastAsia="Trebuchet MS" w:hAnsi="Trebuchet MS" w:cs="Trebuchet MS"/>
                <w:b/>
                <w:bCs/>
              </w:rPr>
              <w:t>nastoji</w:t>
            </w:r>
            <w:r w:rsidR="001C6865">
              <w:rPr>
                <w:rFonts w:ascii="Trebuchet MS" w:eastAsia="Trebuchet MS" w:hAnsi="Trebuchet MS" w:cs="Trebuchet MS"/>
                <w:b/>
                <w:bCs/>
              </w:rPr>
              <w:t xml:space="preserve"> razbiti tabu novca u društvu i potaknuti građane na otvorene razgovore o financijama.</w:t>
            </w:r>
          </w:p>
          <w:p w14:paraId="16761379" w14:textId="3C0A8723" w:rsidR="0074049A" w:rsidRPr="00C17F5B" w:rsidRDefault="0065183B" w:rsidP="007A2B33">
            <w:pPr>
              <w:spacing w:before="240" w:after="240"/>
              <w:rPr>
                <w:rFonts w:ascii="Trebuchet MS" w:eastAsia="Trebuchet MS" w:hAnsi="Trebuchet MS" w:cs="Trebuchet MS"/>
                <w:b/>
                <w:bCs/>
                <w:i/>
                <w:iCs/>
              </w:rPr>
            </w:pPr>
            <w:r w:rsidRPr="00C17F5B">
              <w:rPr>
                <w:rFonts w:ascii="Trebuchet MS" w:eastAsia="Trebuchet MS" w:hAnsi="Trebuchet MS" w:cs="Trebuchet MS"/>
                <w:b/>
                <w:bCs/>
                <w:i/>
                <w:iCs/>
              </w:rPr>
              <w:t>„</w:t>
            </w:r>
            <w:r w:rsidRPr="00C17F5B">
              <w:rPr>
                <w:rFonts w:ascii="Trebuchet MS" w:eastAsia="Trebuchet MS" w:hAnsi="Trebuchet MS" w:cs="Trebuchet MS"/>
                <w:i/>
                <w:iCs/>
              </w:rPr>
              <w:t>Money Talk Index</w:t>
            </w:r>
            <w:r w:rsidR="005479B4" w:rsidRPr="00C17F5B">
              <w:rPr>
                <w:rFonts w:ascii="Trebuchet MS" w:eastAsia="Trebuchet MS" w:hAnsi="Trebuchet MS" w:cs="Trebuchet MS"/>
                <w:i/>
                <w:iCs/>
              </w:rPr>
              <w:t xml:space="preserve"> dio </w:t>
            </w:r>
            <w:r w:rsidR="00EA2110">
              <w:rPr>
                <w:rFonts w:ascii="Trebuchet MS" w:eastAsia="Trebuchet MS" w:hAnsi="Trebuchet MS" w:cs="Trebuchet MS"/>
                <w:i/>
                <w:iCs/>
              </w:rPr>
              <w:t xml:space="preserve">je </w:t>
            </w:r>
            <w:r w:rsidR="001C6865" w:rsidRPr="00C17F5B">
              <w:rPr>
                <w:rFonts w:ascii="Trebuchet MS" w:eastAsia="Trebuchet MS" w:hAnsi="Trebuchet MS" w:cs="Trebuchet MS"/>
                <w:i/>
                <w:iCs/>
              </w:rPr>
              <w:t xml:space="preserve">naših kontinuiranih nastojanja </w:t>
            </w:r>
            <w:r w:rsidR="00C17F5B" w:rsidRPr="00C17F5B">
              <w:rPr>
                <w:rFonts w:ascii="Trebuchet MS" w:eastAsia="Trebuchet MS" w:hAnsi="Trebuchet MS" w:cs="Trebuchet MS"/>
                <w:i/>
                <w:iCs/>
              </w:rPr>
              <w:t>da osnažimo društvo i građane da samouvjereno i informirano pričaju o novcu s bližnjima te tako donose</w:t>
            </w:r>
            <w:r w:rsidR="007663A8">
              <w:rPr>
                <w:rFonts w:ascii="Trebuchet MS" w:eastAsia="Trebuchet MS" w:hAnsi="Trebuchet MS" w:cs="Trebuchet MS"/>
                <w:i/>
                <w:iCs/>
              </w:rPr>
              <w:t xml:space="preserve"> </w:t>
            </w:r>
            <w:r w:rsidR="00C17F5B" w:rsidRPr="00C17F5B">
              <w:rPr>
                <w:rFonts w:ascii="Trebuchet MS" w:eastAsia="Trebuchet MS" w:hAnsi="Trebuchet MS" w:cs="Trebuchet MS"/>
                <w:i/>
                <w:iCs/>
              </w:rPr>
              <w:t xml:space="preserve">kvalitetnije financijske odluke. </w:t>
            </w:r>
            <w:r w:rsidRPr="00C17F5B">
              <w:rPr>
                <w:rFonts w:ascii="Trebuchet MS" w:eastAsia="Trebuchet MS" w:hAnsi="Trebuchet MS" w:cs="Trebuchet MS"/>
                <w:i/>
                <w:iCs/>
              </w:rPr>
              <w:t>Addiko banka se</w:t>
            </w:r>
            <w:r w:rsidR="007663A8">
              <w:rPr>
                <w:rFonts w:ascii="Trebuchet MS" w:eastAsia="Trebuchet MS" w:hAnsi="Trebuchet MS" w:cs="Trebuchet MS"/>
                <w:i/>
                <w:iCs/>
              </w:rPr>
              <w:t xml:space="preserve">, naime, </w:t>
            </w:r>
            <w:r w:rsidRPr="00C17F5B">
              <w:rPr>
                <w:rFonts w:ascii="Trebuchet MS" w:eastAsia="Trebuchet MS" w:hAnsi="Trebuchet MS" w:cs="Trebuchet MS"/>
                <w:i/>
                <w:iCs/>
              </w:rPr>
              <w:t xml:space="preserve">obvezala </w:t>
            </w:r>
            <w:r w:rsidR="00EA2110">
              <w:rPr>
                <w:rFonts w:ascii="Trebuchet MS" w:eastAsia="Trebuchet MS" w:hAnsi="Trebuchet MS" w:cs="Trebuchet MS"/>
                <w:i/>
                <w:iCs/>
              </w:rPr>
              <w:t xml:space="preserve">kako </w:t>
            </w:r>
            <w:r w:rsidRPr="00C17F5B">
              <w:rPr>
                <w:rFonts w:ascii="Trebuchet MS" w:eastAsia="Trebuchet MS" w:hAnsi="Trebuchet MS" w:cs="Trebuchet MS"/>
                <w:i/>
                <w:iCs/>
              </w:rPr>
              <w:t>će do 2028., svojim naporima u javnom prostoru</w:t>
            </w:r>
            <w:r w:rsidR="00EA2110">
              <w:rPr>
                <w:rFonts w:ascii="Trebuchet MS" w:eastAsia="Trebuchet MS" w:hAnsi="Trebuchet MS" w:cs="Trebuchet MS"/>
                <w:i/>
                <w:iCs/>
              </w:rPr>
              <w:t>,</w:t>
            </w:r>
            <w:r w:rsidRPr="00C17F5B">
              <w:rPr>
                <w:rFonts w:ascii="Trebuchet MS" w:eastAsia="Trebuchet MS" w:hAnsi="Trebuchet MS" w:cs="Trebuchet MS"/>
                <w:i/>
                <w:iCs/>
              </w:rPr>
              <w:t xml:space="preserve"> povećati postotak hrvatskih građana koji otvoreno razgovaraju o novcu s 36</w:t>
            </w:r>
            <w:r w:rsidR="00C17F5B" w:rsidRPr="00C17F5B">
              <w:rPr>
                <w:rFonts w:ascii="Trebuchet MS" w:eastAsia="Trebuchet MS" w:hAnsi="Trebuchet MS" w:cs="Trebuchet MS"/>
                <w:i/>
                <w:iCs/>
              </w:rPr>
              <w:t xml:space="preserve"> </w:t>
            </w:r>
            <w:r w:rsidRPr="00C17F5B">
              <w:rPr>
                <w:rFonts w:ascii="Trebuchet MS" w:eastAsia="Trebuchet MS" w:hAnsi="Trebuchet MS" w:cs="Trebuchet MS"/>
                <w:i/>
                <w:iCs/>
              </w:rPr>
              <w:t>% na 56</w:t>
            </w:r>
            <w:r w:rsidR="00C17F5B" w:rsidRPr="00C17F5B">
              <w:rPr>
                <w:rFonts w:ascii="Trebuchet MS" w:eastAsia="Trebuchet MS" w:hAnsi="Trebuchet MS" w:cs="Trebuchet MS"/>
                <w:i/>
                <w:iCs/>
              </w:rPr>
              <w:t xml:space="preserve"> </w:t>
            </w:r>
            <w:r w:rsidRPr="00C17F5B">
              <w:rPr>
                <w:rFonts w:ascii="Trebuchet MS" w:eastAsia="Trebuchet MS" w:hAnsi="Trebuchet MS" w:cs="Trebuchet MS"/>
                <w:i/>
                <w:iCs/>
              </w:rPr>
              <w:t>%. To je promjena koju želimo potaknuti</w:t>
            </w:r>
            <w:r w:rsidR="00C17F5B" w:rsidRPr="00C17F5B">
              <w:rPr>
                <w:rFonts w:ascii="Trebuchet MS" w:eastAsia="Trebuchet MS" w:hAnsi="Trebuchet MS" w:cs="Trebuchet MS"/>
                <w:i/>
                <w:iCs/>
              </w:rPr>
              <w:t xml:space="preserve"> </w:t>
            </w:r>
            <w:r w:rsidRPr="00C17F5B">
              <w:rPr>
                <w:rFonts w:ascii="Trebuchet MS" w:eastAsia="Trebuchet MS" w:hAnsi="Trebuchet MS" w:cs="Trebuchet MS"/>
                <w:i/>
                <w:iCs/>
              </w:rPr>
              <w:t>drugačijim pristupom financijskoj pismenosti</w:t>
            </w:r>
            <w:r w:rsidR="00C17F5B" w:rsidRPr="00C17F5B">
              <w:rPr>
                <w:rFonts w:ascii="Trebuchet MS" w:eastAsia="Trebuchet MS" w:hAnsi="Trebuchet MS" w:cs="Trebuchet MS"/>
                <w:i/>
                <w:iCs/>
              </w:rPr>
              <w:t xml:space="preserve">, a Money Talk Index je upravo </w:t>
            </w:r>
            <w:r w:rsidR="007663A8">
              <w:rPr>
                <w:rFonts w:ascii="Trebuchet MS" w:eastAsia="Trebuchet MS" w:hAnsi="Trebuchet MS" w:cs="Trebuchet MS"/>
                <w:i/>
                <w:iCs/>
              </w:rPr>
              <w:t>jedno</w:t>
            </w:r>
            <w:r w:rsidR="00C17F5B" w:rsidRPr="00C17F5B">
              <w:rPr>
                <w:rFonts w:ascii="Trebuchet MS" w:eastAsia="Trebuchet MS" w:hAnsi="Trebuchet MS" w:cs="Trebuchet MS"/>
                <w:i/>
                <w:iCs/>
              </w:rPr>
              <w:t xml:space="preserve"> od naših inovativnih rješenja</w:t>
            </w:r>
            <w:r w:rsidRPr="00C17F5B">
              <w:rPr>
                <w:rFonts w:ascii="Trebuchet MS" w:eastAsia="Trebuchet MS" w:hAnsi="Trebuchet MS" w:cs="Trebuchet MS"/>
                <w:b/>
                <w:bCs/>
                <w:i/>
                <w:iCs/>
              </w:rPr>
              <w:t>” objasnio je Mario Žižek, predsjednik Uprave Addiko Bank d.d.</w:t>
            </w:r>
          </w:p>
          <w:p w14:paraId="1427F4BF" w14:textId="2195B427" w:rsidR="007663A8" w:rsidRDefault="00C17F5B" w:rsidP="007A2B33">
            <w:pPr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Money Talk Index</w:t>
            </w:r>
            <w:r w:rsidR="0065183B">
              <w:rPr>
                <w:rFonts w:ascii="Trebuchet MS" w:eastAsia="Trebuchet MS" w:hAnsi="Trebuchet MS" w:cs="Trebuchet MS"/>
              </w:rPr>
              <w:t xml:space="preserve"> prikazuje koliko je puta</w:t>
            </w:r>
            <w:r w:rsidR="00EA2110">
              <w:rPr>
                <w:rFonts w:ascii="Trebuchet MS" w:eastAsia="Trebuchet MS" w:hAnsi="Trebuchet MS" w:cs="Trebuchet MS"/>
              </w:rPr>
              <w:t xml:space="preserve">, i na kojim </w:t>
            </w:r>
            <w:r w:rsidR="00EA2110" w:rsidRPr="00AB4304">
              <w:rPr>
                <w:rFonts w:ascii="Trebuchet MS" w:eastAsia="Trebuchet MS" w:hAnsi="Trebuchet MS" w:cs="Trebuchet MS"/>
                <w:i/>
                <w:iCs/>
              </w:rPr>
              <w:t>online</w:t>
            </w:r>
            <w:r w:rsidR="00EA2110">
              <w:rPr>
                <w:rFonts w:ascii="Trebuchet MS" w:eastAsia="Trebuchet MS" w:hAnsi="Trebuchet MS" w:cs="Trebuchet MS"/>
              </w:rPr>
              <w:t xml:space="preserve"> platformama,</w:t>
            </w:r>
            <w:r w:rsidR="0065183B">
              <w:rPr>
                <w:rFonts w:ascii="Trebuchet MS" w:eastAsia="Trebuchet MS" w:hAnsi="Trebuchet MS" w:cs="Trebuchet MS"/>
              </w:rPr>
              <w:t xml:space="preserve"> novac spomenut u posljednja 24 sata</w:t>
            </w:r>
            <w:r w:rsidR="00EA2110">
              <w:rPr>
                <w:rFonts w:ascii="Trebuchet MS" w:eastAsia="Trebuchet MS" w:hAnsi="Trebuchet MS" w:cs="Trebuchet MS"/>
              </w:rPr>
              <w:t xml:space="preserve">. Uz to, </w:t>
            </w:r>
            <w:r w:rsidR="00E03D9B">
              <w:rPr>
                <w:rFonts w:ascii="Trebuchet MS" w:eastAsia="Trebuchet MS" w:hAnsi="Trebuchet MS" w:cs="Trebuchet MS"/>
              </w:rPr>
              <w:t xml:space="preserve">uspoređuje govorimo li trenutačno o novcu više ili manje nego u proteklom periodu. Na ovaj se način mogu </w:t>
            </w:r>
            <w:r w:rsidR="000D48C0">
              <w:rPr>
                <w:rFonts w:ascii="Trebuchet MS" w:eastAsia="Trebuchet MS" w:hAnsi="Trebuchet MS" w:cs="Trebuchet MS"/>
              </w:rPr>
              <w:t xml:space="preserve">pratiti </w:t>
            </w:r>
            <w:r w:rsidR="00E03D9B">
              <w:rPr>
                <w:rFonts w:ascii="Trebuchet MS" w:eastAsia="Trebuchet MS" w:hAnsi="Trebuchet MS" w:cs="Trebuchet MS"/>
              </w:rPr>
              <w:t xml:space="preserve">trendovi, generalna važnost teme novca kroz vrijeme te, posredno, bilo nacije. </w:t>
            </w:r>
          </w:p>
          <w:p w14:paraId="5B5C89C5" w14:textId="542C22BA" w:rsidR="007663A8" w:rsidRDefault="007663A8" w:rsidP="007A2B33">
            <w:pPr>
              <w:spacing w:before="240" w:after="240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i/>
                <w:iCs/>
              </w:rPr>
              <w:t>„Podaci se prikupljaju automatiziranim 24/7 praćenjem pojma „novac“ u svim relevantnim medijskim izvorima i na društvenim mrežama, pri čemu softver kontinuirano skenira preko 100 milijuna online izvora uključujući news portale, blogove, forume i komentare. Pretraga je ograničena na lokaciju Hrvatska, a sustav u stvarnom vremenu prikuplja te automatski analizira sentiment i doseg objava, omogućavajući trenutačni uvid u trendove i rasprave vezane uz temu novca u hrvatskom digitalnom prostoru</w:t>
            </w:r>
            <w:r>
              <w:rPr>
                <w:rFonts w:ascii="Trebuchet MS" w:eastAsia="Trebuchet MS" w:hAnsi="Trebuchet MS" w:cs="Trebuchet MS"/>
              </w:rPr>
              <w:t xml:space="preserve">” objasnio je </w:t>
            </w:r>
            <w:r>
              <w:rPr>
                <w:rFonts w:ascii="Trebuchet MS" w:eastAsia="Trebuchet MS" w:hAnsi="Trebuchet MS" w:cs="Trebuchet MS"/>
                <w:b/>
                <w:bCs/>
              </w:rPr>
              <w:t>Antun Tomašević</w:t>
            </w:r>
            <w:r>
              <w:rPr>
                <w:rFonts w:ascii="Trebuchet MS" w:eastAsia="Trebuchet MS" w:hAnsi="Trebuchet MS" w:cs="Trebuchet MS"/>
              </w:rPr>
              <w:t xml:space="preserve">, </w:t>
            </w:r>
            <w:r w:rsidRPr="00960A84">
              <w:rPr>
                <w:rFonts w:ascii="Trebuchet MS" w:eastAsia="Trebuchet MS" w:hAnsi="Trebuchet MS" w:cs="Trebuchet MS"/>
                <w:b/>
                <w:bCs/>
              </w:rPr>
              <w:t>Chief Product Officer u Determu</w:t>
            </w:r>
            <w:r>
              <w:rPr>
                <w:rFonts w:ascii="Trebuchet MS" w:eastAsia="Trebuchet MS" w:hAnsi="Trebuchet MS" w:cs="Trebuchet MS"/>
              </w:rPr>
              <w:t>.</w:t>
            </w:r>
          </w:p>
          <w:p w14:paraId="076277B5" w14:textId="4D224603" w:rsidR="0074049A" w:rsidRPr="00C902DC" w:rsidRDefault="00E03D9B" w:rsidP="007A2B33">
            <w:pPr>
              <w:spacing w:before="240" w:after="240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Posebno je</w:t>
            </w:r>
            <w:r w:rsidR="000D48C0">
              <w:rPr>
                <w:rFonts w:ascii="Trebuchet MS" w:eastAsia="Trebuchet MS" w:hAnsi="Trebuchet MS" w:cs="Trebuchet MS"/>
              </w:rPr>
              <w:t>,</w:t>
            </w:r>
            <w:r>
              <w:rPr>
                <w:rFonts w:ascii="Trebuchet MS" w:eastAsia="Trebuchet MS" w:hAnsi="Trebuchet MS" w:cs="Trebuchet MS"/>
              </w:rPr>
              <w:t xml:space="preserve"> kulturološki</w:t>
            </w:r>
            <w:r w:rsidR="000D48C0">
              <w:rPr>
                <w:rFonts w:ascii="Trebuchet MS" w:eastAsia="Trebuchet MS" w:hAnsi="Trebuchet MS" w:cs="Trebuchet MS"/>
              </w:rPr>
              <w:t>,</w:t>
            </w:r>
            <w:r>
              <w:rPr>
                <w:rFonts w:ascii="Trebuchet MS" w:eastAsia="Trebuchet MS" w:hAnsi="Trebuchet MS" w:cs="Trebuchet MS"/>
              </w:rPr>
              <w:t xml:space="preserve"> zanimljivo p</w:t>
            </w:r>
            <w:r w:rsidR="0065183B">
              <w:rPr>
                <w:rFonts w:ascii="Trebuchet MS" w:eastAsia="Trebuchet MS" w:hAnsi="Trebuchet MS" w:cs="Trebuchet MS"/>
              </w:rPr>
              <w:t>raćenje sentimenta</w:t>
            </w:r>
            <w:r w:rsidR="000D48C0">
              <w:rPr>
                <w:rFonts w:ascii="Trebuchet MS" w:eastAsia="Trebuchet MS" w:hAnsi="Trebuchet MS" w:cs="Trebuchet MS"/>
              </w:rPr>
              <w:t xml:space="preserve"> </w:t>
            </w:r>
            <w:r w:rsidR="000D48C0">
              <w:rPr>
                <w:rFonts w:ascii="Trebuchet MS" w:eastAsia="Trebuchet MS" w:hAnsi="Trebuchet MS" w:cs="Trebuchet MS"/>
                <w:i/>
                <w:iCs/>
              </w:rPr>
              <w:t xml:space="preserve">online </w:t>
            </w:r>
            <w:r w:rsidR="0065183B">
              <w:rPr>
                <w:rFonts w:ascii="Trebuchet MS" w:eastAsia="Trebuchet MS" w:hAnsi="Trebuchet MS" w:cs="Trebuchet MS"/>
              </w:rPr>
              <w:t>tem</w:t>
            </w:r>
            <w:r w:rsidR="000D48C0">
              <w:rPr>
                <w:rFonts w:ascii="Trebuchet MS" w:eastAsia="Trebuchet MS" w:hAnsi="Trebuchet MS" w:cs="Trebuchet MS"/>
              </w:rPr>
              <w:t>e</w:t>
            </w:r>
            <w:r w:rsidR="0065183B">
              <w:rPr>
                <w:rFonts w:ascii="Trebuchet MS" w:eastAsia="Trebuchet MS" w:hAnsi="Trebuchet MS" w:cs="Trebuchet MS"/>
              </w:rPr>
              <w:t xml:space="preserve"> novca</w:t>
            </w:r>
            <w:r w:rsidR="000D48C0">
              <w:rPr>
                <w:rFonts w:ascii="Trebuchet MS" w:eastAsia="Trebuchet MS" w:hAnsi="Trebuchet MS" w:cs="Trebuchet MS"/>
              </w:rPr>
              <w:t>,</w:t>
            </w:r>
            <w:r w:rsidR="0065183B">
              <w:rPr>
                <w:rFonts w:ascii="Trebuchet MS" w:eastAsia="Trebuchet MS" w:hAnsi="Trebuchet MS" w:cs="Trebuchet MS"/>
              </w:rPr>
              <w:t xml:space="preserve"> </w:t>
            </w:r>
            <w:r>
              <w:rPr>
                <w:rFonts w:ascii="Trebuchet MS" w:eastAsia="Trebuchet MS" w:hAnsi="Trebuchet MS" w:cs="Trebuchet MS"/>
              </w:rPr>
              <w:t>odnosno</w:t>
            </w:r>
            <w:r w:rsidR="000D48C0">
              <w:rPr>
                <w:rFonts w:ascii="Trebuchet MS" w:eastAsia="Trebuchet MS" w:hAnsi="Trebuchet MS" w:cs="Trebuchet MS"/>
              </w:rPr>
              <w:t>,</w:t>
            </w:r>
            <w:r>
              <w:rPr>
                <w:rFonts w:ascii="Trebuchet MS" w:eastAsia="Trebuchet MS" w:hAnsi="Trebuchet MS" w:cs="Trebuchet MS"/>
              </w:rPr>
              <w:t xml:space="preserve"> s</w:t>
            </w:r>
            <w:r w:rsidR="00C902DC">
              <w:rPr>
                <w:rFonts w:ascii="Trebuchet MS" w:eastAsia="Trebuchet MS" w:hAnsi="Trebuchet MS" w:cs="Trebuchet MS"/>
              </w:rPr>
              <w:t xml:space="preserve">pominju li se financije u pozitivnom, negativnom ili neutralnom kontekstu u proteklih mjesec dana. Iako razgovori o </w:t>
            </w:r>
            <w:r w:rsidR="0065183B">
              <w:rPr>
                <w:rFonts w:ascii="Trebuchet MS" w:eastAsia="Trebuchet MS" w:hAnsi="Trebuchet MS" w:cs="Trebuchet MS"/>
              </w:rPr>
              <w:t xml:space="preserve">financijama </w:t>
            </w:r>
            <w:r w:rsidR="00C902DC">
              <w:rPr>
                <w:rFonts w:ascii="Trebuchet MS" w:eastAsia="Trebuchet MS" w:hAnsi="Trebuchet MS" w:cs="Trebuchet MS"/>
              </w:rPr>
              <w:t xml:space="preserve">doprinose informiranijoj financijskog odluci i </w:t>
            </w:r>
            <w:r>
              <w:rPr>
                <w:rFonts w:ascii="Trebuchet MS" w:eastAsia="Trebuchet MS" w:hAnsi="Trebuchet MS" w:cs="Trebuchet MS"/>
              </w:rPr>
              <w:t xml:space="preserve">time boljoj </w:t>
            </w:r>
            <w:r w:rsidR="00C902DC">
              <w:rPr>
                <w:rFonts w:ascii="Trebuchet MS" w:eastAsia="Trebuchet MS" w:hAnsi="Trebuchet MS" w:cs="Trebuchet MS"/>
              </w:rPr>
              <w:lastRenderedPageBreak/>
              <w:t>kvaliteti život</w:t>
            </w:r>
            <w:r>
              <w:rPr>
                <w:rFonts w:ascii="Trebuchet MS" w:eastAsia="Trebuchet MS" w:hAnsi="Trebuchet MS" w:cs="Trebuchet MS"/>
              </w:rPr>
              <w:t>a</w:t>
            </w:r>
            <w:r w:rsidR="00C902DC">
              <w:rPr>
                <w:rFonts w:ascii="Trebuchet MS" w:eastAsia="Trebuchet MS" w:hAnsi="Trebuchet MS" w:cs="Trebuchet MS"/>
              </w:rPr>
              <w:t xml:space="preserve">, </w:t>
            </w:r>
            <w:r w:rsidR="0065183B">
              <w:rPr>
                <w:rFonts w:ascii="Trebuchet MS" w:eastAsia="Trebuchet MS" w:hAnsi="Trebuchet MS" w:cs="Trebuchet MS"/>
              </w:rPr>
              <w:t xml:space="preserve">još uvijek se u svakodnevici </w:t>
            </w:r>
            <w:r w:rsidR="000D48C0">
              <w:rPr>
                <w:rFonts w:ascii="Trebuchet MS" w:eastAsia="Trebuchet MS" w:hAnsi="Trebuchet MS" w:cs="Trebuchet MS"/>
              </w:rPr>
              <w:t xml:space="preserve">ta tema </w:t>
            </w:r>
            <w:r w:rsidR="0065183B">
              <w:rPr>
                <w:rFonts w:ascii="Trebuchet MS" w:eastAsia="Trebuchet MS" w:hAnsi="Trebuchet MS" w:cs="Trebuchet MS"/>
              </w:rPr>
              <w:t xml:space="preserve">češće </w:t>
            </w:r>
            <w:r w:rsidR="000D48C0">
              <w:rPr>
                <w:rFonts w:ascii="Trebuchet MS" w:eastAsia="Trebuchet MS" w:hAnsi="Trebuchet MS" w:cs="Trebuchet MS"/>
              </w:rPr>
              <w:t xml:space="preserve">pojavljuje </w:t>
            </w:r>
            <w:r w:rsidR="0065183B">
              <w:rPr>
                <w:rFonts w:ascii="Trebuchet MS" w:eastAsia="Trebuchet MS" w:hAnsi="Trebuchet MS" w:cs="Trebuchet MS"/>
              </w:rPr>
              <w:t xml:space="preserve">u negativnom tonu. </w:t>
            </w:r>
          </w:p>
          <w:p w14:paraId="1D9393DE" w14:textId="7FFAB2B9" w:rsidR="0074049A" w:rsidRDefault="0065183B" w:rsidP="007A2B33">
            <w:pPr>
              <w:spacing w:before="240" w:after="240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 xml:space="preserve">Nakon prve godine </w:t>
            </w:r>
            <w:r w:rsidR="00BE71A2">
              <w:rPr>
                <w:rFonts w:ascii="Trebuchet MS" w:eastAsia="Trebuchet MS" w:hAnsi="Trebuchet MS" w:cs="Trebuchet MS"/>
              </w:rPr>
              <w:t xml:space="preserve">inicijative </w:t>
            </w:r>
            <w:r>
              <w:rPr>
                <w:rFonts w:ascii="Trebuchet MS" w:eastAsia="Trebuchet MS" w:hAnsi="Trebuchet MS" w:cs="Trebuchet MS"/>
              </w:rPr>
              <w:t>„Glasno o novcu“, broj građana koji redovito razgovara o novcu s bliskim osobama porastao je s 36</w:t>
            </w:r>
            <w:r w:rsidR="007E378F">
              <w:rPr>
                <w:rFonts w:ascii="Trebuchet MS" w:eastAsia="Trebuchet MS" w:hAnsi="Trebuchet MS" w:cs="Trebuchet MS"/>
              </w:rPr>
              <w:t xml:space="preserve"> </w:t>
            </w:r>
            <w:r>
              <w:rPr>
                <w:rFonts w:ascii="Trebuchet MS" w:eastAsia="Trebuchet MS" w:hAnsi="Trebuchet MS" w:cs="Trebuchet MS"/>
              </w:rPr>
              <w:t>% na 41</w:t>
            </w:r>
            <w:r w:rsidR="007E378F">
              <w:rPr>
                <w:rFonts w:ascii="Trebuchet MS" w:eastAsia="Trebuchet MS" w:hAnsi="Trebuchet MS" w:cs="Trebuchet MS"/>
              </w:rPr>
              <w:t xml:space="preserve"> </w:t>
            </w:r>
            <w:r>
              <w:rPr>
                <w:rFonts w:ascii="Trebuchet MS" w:eastAsia="Trebuchet MS" w:hAnsi="Trebuchet MS" w:cs="Trebuchet MS"/>
              </w:rPr>
              <w:t>%, pokazalo je istraživanje provedeno krajem 2025. godine</w:t>
            </w:r>
            <w:r w:rsidR="00960A84">
              <w:rPr>
                <w:rFonts w:ascii="Trebuchet MS" w:eastAsia="Trebuchet MS" w:hAnsi="Trebuchet MS" w:cs="Trebuchet MS"/>
              </w:rPr>
              <w:t>.</w:t>
            </w:r>
            <w:r>
              <w:rPr>
                <w:rFonts w:ascii="Trebuchet MS" w:eastAsia="Trebuchet MS" w:hAnsi="Trebuchet MS" w:cs="Trebuchet MS"/>
              </w:rPr>
              <w:t xml:space="preserve"> Čak 65</w:t>
            </w:r>
            <w:r w:rsidR="00960A84">
              <w:rPr>
                <w:rFonts w:ascii="Trebuchet MS" w:eastAsia="Trebuchet MS" w:hAnsi="Trebuchet MS" w:cs="Trebuchet MS"/>
              </w:rPr>
              <w:t xml:space="preserve"> </w:t>
            </w:r>
            <w:r>
              <w:rPr>
                <w:rFonts w:ascii="Trebuchet MS" w:eastAsia="Trebuchet MS" w:hAnsi="Trebuchet MS" w:cs="Trebuchet MS"/>
              </w:rPr>
              <w:t>% ispitanika smatra</w:t>
            </w:r>
            <w:r w:rsidR="00960A84">
              <w:rPr>
                <w:rFonts w:ascii="Trebuchet MS" w:eastAsia="Trebuchet MS" w:hAnsi="Trebuchet MS" w:cs="Trebuchet MS"/>
              </w:rPr>
              <w:t>lo je</w:t>
            </w:r>
            <w:r>
              <w:rPr>
                <w:rFonts w:ascii="Trebuchet MS" w:eastAsia="Trebuchet MS" w:hAnsi="Trebuchet MS" w:cs="Trebuchet MS"/>
              </w:rPr>
              <w:t xml:space="preserve"> </w:t>
            </w:r>
            <w:r w:rsidR="007E378F">
              <w:rPr>
                <w:rFonts w:ascii="Trebuchet MS" w:eastAsia="Trebuchet MS" w:hAnsi="Trebuchet MS" w:cs="Trebuchet MS"/>
              </w:rPr>
              <w:t>kako</w:t>
            </w:r>
            <w:r>
              <w:rPr>
                <w:rFonts w:ascii="Trebuchet MS" w:eastAsia="Trebuchet MS" w:hAnsi="Trebuchet MS" w:cs="Trebuchet MS"/>
              </w:rPr>
              <w:t xml:space="preserve"> bi donosili bolje financijske odluke kada bi o novcu razgovarali češće (2024. </w:t>
            </w:r>
            <w:r w:rsidR="00960A84">
              <w:rPr>
                <w:rFonts w:ascii="Trebuchet MS" w:eastAsia="Trebuchet MS" w:hAnsi="Trebuchet MS" w:cs="Trebuchet MS"/>
              </w:rPr>
              <w:t>–</w:t>
            </w:r>
            <w:r>
              <w:rPr>
                <w:rFonts w:ascii="Trebuchet MS" w:eastAsia="Trebuchet MS" w:hAnsi="Trebuchet MS" w:cs="Trebuchet MS"/>
              </w:rPr>
              <w:t xml:space="preserve"> 61</w:t>
            </w:r>
            <w:r w:rsidR="00960A84">
              <w:rPr>
                <w:rFonts w:ascii="Trebuchet MS" w:eastAsia="Trebuchet MS" w:hAnsi="Trebuchet MS" w:cs="Trebuchet MS"/>
              </w:rPr>
              <w:t xml:space="preserve"> </w:t>
            </w:r>
            <w:r>
              <w:rPr>
                <w:rFonts w:ascii="Trebuchet MS" w:eastAsia="Trebuchet MS" w:hAnsi="Trebuchet MS" w:cs="Trebuchet MS"/>
              </w:rPr>
              <w:t>%). Ovakav pomak pokazuje da se odnos prema novcu postupno mijenja iz teme koju se izbjegava u temu o kojoj se može razgovarati</w:t>
            </w:r>
            <w:r w:rsidR="007A2B33">
              <w:rPr>
                <w:rFonts w:ascii="Trebuchet MS" w:eastAsia="Trebuchet MS" w:hAnsi="Trebuchet MS" w:cs="Trebuchet MS"/>
              </w:rPr>
              <w:t xml:space="preserve">. </w:t>
            </w:r>
            <w:r w:rsidR="007E378F">
              <w:rPr>
                <w:rFonts w:ascii="Trebuchet MS" w:eastAsia="Trebuchet MS" w:hAnsi="Trebuchet MS" w:cs="Trebuchet MS"/>
              </w:rPr>
              <w:t>Addiko banka nastavit će svojim aktivnostima poticati na otvoren razgovor o novcu, bez tabua.</w:t>
            </w:r>
          </w:p>
          <w:p w14:paraId="03AC37C2" w14:textId="6340AC8C" w:rsidR="0074049A" w:rsidRDefault="00E03D9B" w:rsidP="007A2B33">
            <w:pPr>
              <w:spacing w:before="240" w:after="240"/>
            </w:pPr>
            <w:hyperlink r:id="rId11">
              <w:r>
                <w:rPr>
                  <w:rFonts w:ascii="Trebuchet MS" w:eastAsia="Trebuchet MS" w:hAnsi="Trebuchet MS" w:cs="Trebuchet MS"/>
                  <w:color w:val="1155CC"/>
                  <w:u w:val="single"/>
                </w:rPr>
                <w:t>Money Talk Index dostupan je na web stranici Addiko banke</w:t>
              </w:r>
            </w:hyperlink>
            <w:r>
              <w:rPr>
                <w:rFonts w:ascii="Trebuchet MS" w:eastAsia="Trebuchet MS" w:hAnsi="Trebuchet MS" w:cs="Trebuchet MS"/>
                <w:i/>
                <w:iCs/>
                <w:color w:val="000000"/>
              </w:rPr>
              <w:t xml:space="preserve">, </w:t>
            </w:r>
            <w:r w:rsidRPr="00E03D9B">
              <w:rPr>
                <w:rFonts w:ascii="Trebuchet MS" w:eastAsia="Trebuchet MS" w:hAnsi="Trebuchet MS" w:cs="Trebuchet MS"/>
                <w:color w:val="000000"/>
              </w:rPr>
              <w:t xml:space="preserve">a više o </w:t>
            </w:r>
            <w:r w:rsidR="00960A84">
              <w:rPr>
                <w:rFonts w:ascii="Trebuchet MS" w:eastAsia="Trebuchet MS" w:hAnsi="Trebuchet MS" w:cs="Trebuchet MS"/>
                <w:color w:val="000000"/>
              </w:rPr>
              <w:t>inicijativi „</w:t>
            </w:r>
            <w:r w:rsidRPr="00E03D9B">
              <w:rPr>
                <w:rFonts w:ascii="Trebuchet MS" w:eastAsia="Trebuchet MS" w:hAnsi="Trebuchet MS" w:cs="Trebuchet MS"/>
                <w:color w:val="000000"/>
              </w:rPr>
              <w:t>Glasno o novcu</w:t>
            </w:r>
            <w:r w:rsidR="00960A84">
              <w:rPr>
                <w:rFonts w:ascii="Trebuchet MS" w:eastAsia="Trebuchet MS" w:hAnsi="Trebuchet MS" w:cs="Trebuchet MS"/>
                <w:color w:val="000000"/>
              </w:rPr>
              <w:t>“</w:t>
            </w:r>
            <w:r>
              <w:rPr>
                <w:rFonts w:ascii="Trebuchet MS" w:eastAsia="Trebuchet MS" w:hAnsi="Trebuchet MS" w:cs="Trebuchet MS"/>
                <w:i/>
                <w:iCs/>
                <w:color w:val="000000"/>
              </w:rPr>
              <w:t xml:space="preserve"> </w:t>
            </w:r>
            <w:r w:rsidR="0065183B">
              <w:rPr>
                <w:rFonts w:ascii="Trebuchet MS" w:eastAsia="Trebuchet MS" w:hAnsi="Trebuchet MS" w:cs="Trebuchet MS"/>
              </w:rPr>
              <w:t xml:space="preserve">možete pronaći na mrežnoj stranici  </w:t>
            </w:r>
            <w:hyperlink r:id="rId12">
              <w:r w:rsidR="0065183B">
                <w:rPr>
                  <w:rFonts w:ascii="Trebuchet MS" w:eastAsia="Trebuchet MS" w:hAnsi="Trebuchet MS" w:cs="Trebuchet MS"/>
                  <w:color w:val="1155CC"/>
                  <w:u w:val="single"/>
                </w:rPr>
                <w:t>🔗 Glasno o novcu.</w:t>
              </w:r>
            </w:hyperlink>
          </w:p>
          <w:p w14:paraId="041DE987" w14:textId="0198EF98" w:rsidR="00E03D9B" w:rsidRDefault="00E03D9B" w:rsidP="00E03D9B">
            <w:pPr>
              <w:rPr>
                <w:rFonts w:ascii="Trebuchet MS" w:eastAsia="Trebuchet MS" w:hAnsi="Trebuchet MS" w:cs="Trebuchet MS"/>
              </w:rPr>
            </w:pPr>
          </w:p>
          <w:p w14:paraId="419C7168" w14:textId="77777777" w:rsidR="00E03D9B" w:rsidRDefault="00E03D9B">
            <w:pPr>
              <w:spacing w:before="240" w:after="240"/>
              <w:jc w:val="both"/>
              <w:rPr>
                <w:rFonts w:ascii="Trebuchet MS" w:eastAsia="Trebuchet MS" w:hAnsi="Trebuchet MS" w:cs="Trebuchet MS"/>
              </w:rPr>
            </w:pPr>
          </w:p>
        </w:tc>
      </w:tr>
    </w:tbl>
    <w:p w14:paraId="7FD2CA51" w14:textId="5D208D55" w:rsidR="0074049A" w:rsidRDefault="0074049A">
      <w:pPr>
        <w:jc w:val="both"/>
        <w:rPr>
          <w:rFonts w:ascii="Trebuchet MS" w:eastAsia="Trebuchet MS" w:hAnsi="Trebuchet MS" w:cs="Trebuchet MS"/>
        </w:rPr>
      </w:pPr>
    </w:p>
    <w:sectPr w:rsidR="0074049A">
      <w:headerReference w:type="default" r:id="rId13"/>
      <w:footerReference w:type="even" r:id="rId14"/>
      <w:footerReference w:type="first" r:id="rId15"/>
      <w:pgSz w:w="11906" w:h="16838"/>
      <w:pgMar w:top="3629" w:right="851" w:bottom="1440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CE59F" w14:textId="77777777" w:rsidR="008539FF" w:rsidRDefault="008539FF">
      <w:pPr>
        <w:spacing w:after="0" w:line="240" w:lineRule="auto"/>
      </w:pPr>
      <w:r>
        <w:separator/>
      </w:r>
    </w:p>
  </w:endnote>
  <w:endnote w:type="continuationSeparator" w:id="0">
    <w:p w14:paraId="0E32507A" w14:textId="77777777" w:rsidR="008539FF" w:rsidRDefault="00853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harlie Pro Med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lie Pro Bld">
    <w:altName w:val="Calibri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55BEC9D3-8215-48F5-9E80-0B055B05167D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2" w:fontKey="{68F6F9A3-3773-4394-8EF9-32B42EB312C3}"/>
    <w:embedBold r:id="rId3" w:fontKey="{B40BCFA5-69CF-4DC4-BA41-D817DF9A5AC0}"/>
    <w:embedItalic r:id="rId4" w:fontKey="{83DFF663-91C9-4C7D-8E81-41224367FCDC}"/>
    <w:embedBoldItalic r:id="rId5" w:fontKey="{4BC3BDBF-15EF-413D-A056-924E0B99938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94BD7EBF-4114-4D65-8B0C-813C5F2F859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6CBD30F2-CD3E-46E9-821D-CBD1F212C1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0849" w14:textId="77777777" w:rsidR="0074049A" w:rsidRDefault="0065183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2ABA8656" wp14:editId="50C05653">
              <wp:simplePos x="0" y="0"/>
              <wp:positionH relativeFrom="column">
                <wp:posOffset>2403476</wp:posOffset>
              </wp:positionH>
              <wp:positionV relativeFrom="paragraph">
                <wp:posOffset>-9522</wp:posOffset>
              </wp:positionV>
              <wp:extent cx="510540" cy="510540"/>
              <wp:effectExtent l="0" t="0" r="0" b="0"/>
              <wp:wrapNone/>
              <wp:docPr id="1" name="Rectangle 1" descr="Klasa povjerljivosti / Confidentiality class: INTERNO / 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C21E5D" w14:textId="77777777" w:rsidR="0074049A" w:rsidRDefault="0065183B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>Klasa povjerljivosti / Confidentiality class: INTERNO / INTERNAL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ABA8656" id="Rectangle 1" o:spid="_x0000_s1026" alt="Klasa povjerljivosti / Confidentiality class: INTERNO / INTERNAL" style="position:absolute;margin-left:189.25pt;margin-top:-.75pt;width:40.2pt;height:40.2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" filled="f" stroked="f">
              <v:textbox inset="0,0,0,15pt">
                <w:txbxContent>
                  <w:p w14:paraId="34C21E5D" w14:textId="77777777" w:rsidR="0074049A" w:rsidRDefault="0065183B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>Klasa povjerljivosti / Confidentiality class: INTERNO / INTERNAL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F64A" w14:textId="77777777" w:rsidR="0074049A" w:rsidRDefault="0065183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7DBC9A1F" wp14:editId="47718DA6">
              <wp:simplePos x="0" y="0"/>
              <wp:positionH relativeFrom="column">
                <wp:posOffset>2403476</wp:posOffset>
              </wp:positionH>
              <wp:positionV relativeFrom="paragraph">
                <wp:posOffset>-9522</wp:posOffset>
              </wp:positionV>
              <wp:extent cx="510540" cy="510540"/>
              <wp:effectExtent l="0" t="0" r="0" b="0"/>
              <wp:wrapNone/>
              <wp:docPr id="2" name="Rectangle 2" descr="Klasa povjerljivosti / Confidentiality class: INTERNO / 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53F2D7" w14:textId="77777777" w:rsidR="0074049A" w:rsidRDefault="0065183B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>Klasa povjerljivosti / Confidentiality class: INTERNO / INTERNAL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BC9A1F" id="Rectangle 2" o:spid="_x0000_s1027" alt="Klasa povjerljivosti / Confidentiality class: INTERNO / INTERNAL" style="position:absolute;margin-left:189.25pt;margin-top:-.75pt;width:40.2pt;height:40.2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" filled="f" stroked="f">
              <v:textbox inset="0,0,0,15pt">
                <w:txbxContent>
                  <w:p w14:paraId="6A53F2D7" w14:textId="77777777" w:rsidR="0074049A" w:rsidRDefault="0065183B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>Klasa povjerljivosti / Confidentiality class: INTERNO / INTERNAL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6E950" w14:textId="77777777" w:rsidR="008539FF" w:rsidRDefault="008539FF">
      <w:pPr>
        <w:spacing w:after="0" w:line="240" w:lineRule="auto"/>
      </w:pPr>
      <w:r>
        <w:separator/>
      </w:r>
    </w:p>
  </w:footnote>
  <w:footnote w:type="continuationSeparator" w:id="0">
    <w:p w14:paraId="715A303B" w14:textId="77777777" w:rsidR="008539FF" w:rsidRDefault="00853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A48CA" w14:textId="77777777" w:rsidR="0074049A" w:rsidRDefault="0065183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700C557D" wp14:editId="24389BB7">
          <wp:simplePos x="0" y="0"/>
          <wp:positionH relativeFrom="page">
            <wp:posOffset>13395</wp:posOffset>
          </wp:positionH>
          <wp:positionV relativeFrom="page">
            <wp:posOffset>-723896</wp:posOffset>
          </wp:positionV>
          <wp:extent cx="7541099" cy="2872800"/>
          <wp:effectExtent l="0" t="0" r="0" b="0"/>
          <wp:wrapNone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1099" cy="287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49A"/>
    <w:rsid w:val="00046D53"/>
    <w:rsid w:val="000D48C0"/>
    <w:rsid w:val="001176E3"/>
    <w:rsid w:val="001C6865"/>
    <w:rsid w:val="004E6988"/>
    <w:rsid w:val="005479B4"/>
    <w:rsid w:val="0058580C"/>
    <w:rsid w:val="00606966"/>
    <w:rsid w:val="0065183B"/>
    <w:rsid w:val="00685087"/>
    <w:rsid w:val="007124C3"/>
    <w:rsid w:val="00723B80"/>
    <w:rsid w:val="0074049A"/>
    <w:rsid w:val="007663A8"/>
    <w:rsid w:val="007A2B33"/>
    <w:rsid w:val="007E378F"/>
    <w:rsid w:val="008539FF"/>
    <w:rsid w:val="008E5EE2"/>
    <w:rsid w:val="0095632A"/>
    <w:rsid w:val="00960A84"/>
    <w:rsid w:val="009941BD"/>
    <w:rsid w:val="009D59F9"/>
    <w:rsid w:val="00BE71A2"/>
    <w:rsid w:val="00C17F5B"/>
    <w:rsid w:val="00C26BF5"/>
    <w:rsid w:val="00C902DC"/>
    <w:rsid w:val="00CD79B3"/>
    <w:rsid w:val="00D767A5"/>
    <w:rsid w:val="00E03D9B"/>
    <w:rsid w:val="00EA2110"/>
    <w:rsid w:val="00FA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9D63E"/>
  <w15:docId w15:val="{08473B4B-F782-49D5-96F3-D5B6410F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harlie Pro Med" w:eastAsia="Charlie Pro Med" w:hAnsi="Charlie Pro Med" w:cs="Charlie Pro Med"/>
        <w:color w:val="002339"/>
        <w:lang w:val="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rFonts w:ascii="Charlie Pro Bld" w:eastAsia="Charlie Pro Bld" w:hAnsi="Charlie Pro Bld" w:cs="Charlie Pro Bld"/>
      <w:color w:val="EA415E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C17F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7F5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A211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D48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8C0"/>
  </w:style>
  <w:style w:type="paragraph" w:styleId="Footer">
    <w:name w:val="footer"/>
    <w:basedOn w:val="Normal"/>
    <w:link w:val="FooterChar"/>
    <w:uiPriority w:val="99"/>
    <w:unhideWhenUsed/>
    <w:rsid w:val="000D48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addiko.hr/glasno-o-novc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addiko.hr/glasno-o-novcu-money-talk-index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katarina.kantolic@addik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/HXo1rrjNGSOkCIlA395SSCq8A==">CgMxLjA4AHIhMVpWSnFkak1jazlwMUFfMFU5blBCQjFkbFNOVng2d0tk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Kantolić</dc:creator>
  <cp:lastModifiedBy>Katarina Kantolić (Addiko Croatia)</cp:lastModifiedBy>
  <cp:revision>4</cp:revision>
  <dcterms:created xsi:type="dcterms:W3CDTF">2026-08-28T13:48:00Z</dcterms:created>
  <dcterms:modified xsi:type="dcterms:W3CDTF">2026-09-02T07:06:00Z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ad47a77,63e4bcb0,69737b0c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Klasa povjerljivosti / Confidentiality class: INTERNO / INTERNAL</vt:lpwstr>
  </property>
  <property fmtid="{D5CDD505-2E9C-101B-9397-08002B2CF9AE}" pid="5" name="MSIP_Label_68bb13b3-d2c1-4719-a5eb-d2f829e5e9fa_Enabled">
    <vt:lpwstr>true</vt:lpwstr>
  </property>
  <property fmtid="{D5CDD505-2E9C-101B-9397-08002B2CF9AE}" pid="6" name="MSIP_Label_68bb13b3-d2c1-4719-a5eb-d2f829e5e9fa_SetDate">
    <vt:lpwstr>2023-09-11T15:34:28Z</vt:lpwstr>
  </property>
  <property fmtid="{D5CDD505-2E9C-101B-9397-08002B2CF9AE}" pid="7" name="MSIP_Label_68bb13b3-d2c1-4719-a5eb-d2f829e5e9fa_Method">
    <vt:lpwstr>Standard</vt:lpwstr>
  </property>
  <property fmtid="{D5CDD505-2E9C-101B-9397-08002B2CF9AE}" pid="8" name="MSIP_Label_68bb13b3-d2c1-4719-a5eb-d2f829e5e9fa_Name">
    <vt:lpwstr>Interno - Internal (ABC)</vt:lpwstr>
  </property>
  <property fmtid="{D5CDD505-2E9C-101B-9397-08002B2CF9AE}" pid="9" name="MSIP_Label_68bb13b3-d2c1-4719-a5eb-d2f829e5e9fa_SiteId">
    <vt:lpwstr>ea54e955-ce3f-4547-9304-1cd2b88557ab</vt:lpwstr>
  </property>
  <property fmtid="{D5CDD505-2E9C-101B-9397-08002B2CF9AE}" pid="10" name="MSIP_Label_68bb13b3-d2c1-4719-a5eb-d2f829e5e9fa_ActionId">
    <vt:lpwstr>952fa3f0-e1d6-4066-b034-33d115a3ad24</vt:lpwstr>
  </property>
  <property fmtid="{D5CDD505-2E9C-101B-9397-08002B2CF9AE}" pid="11" name="MSIP_Label_68bb13b3-d2c1-4719-a5eb-d2f829e5e9fa_ContentBits">
    <vt:lpwstr>2</vt:lpwstr>
  </property>
  <property fmtid="{D5CDD505-2E9C-101B-9397-08002B2CF9AE}" pid="12" name="GrammarlyDocumentId">
    <vt:lpwstr>a7a3ca6fef8c85566f0b7966e34943cb616f5a335874ef182fa263ff10956456</vt:lpwstr>
  </property>
</Properties>
</file>