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FD92" w14:textId="77777777" w:rsidR="00BD7914" w:rsidRDefault="00BD7914" w:rsidP="004479D3">
      <w:pPr>
        <w:spacing w:after="0" w:line="288" w:lineRule="auto"/>
        <w:rPr>
          <w:rFonts w:ascii="Trebuchet MS" w:hAnsi="Trebuchet MS"/>
          <w:b/>
          <w:bCs/>
          <w:color w:val="002D4B"/>
        </w:rPr>
      </w:pPr>
    </w:p>
    <w:p w14:paraId="35FBE7B0" w14:textId="6B58EADC" w:rsidR="004479D3" w:rsidRPr="004479D3" w:rsidRDefault="004479D3" w:rsidP="004479D3">
      <w:pPr>
        <w:spacing w:after="0" w:line="288" w:lineRule="auto"/>
        <w:rPr>
          <w:rFonts w:ascii="Trebuchet MS" w:hAnsi="Trebuchet MS"/>
          <w:b/>
          <w:bCs/>
          <w:color w:val="002D4B"/>
        </w:rPr>
      </w:pPr>
      <w:r w:rsidRPr="004479D3">
        <w:rPr>
          <w:rFonts w:ascii="Trebuchet MS" w:hAnsi="Trebuchet MS"/>
          <w:b/>
          <w:bCs/>
          <w:color w:val="002D4B"/>
        </w:rPr>
        <w:t>PRIOPĆENJE ZA MEDIJE</w:t>
      </w:r>
    </w:p>
    <w:p w14:paraId="00B37F5F" w14:textId="77777777" w:rsidR="004479D3" w:rsidRDefault="004479D3" w:rsidP="00534D64">
      <w:pPr>
        <w:spacing w:after="0" w:line="288" w:lineRule="auto"/>
        <w:jc w:val="center"/>
        <w:rPr>
          <w:rFonts w:ascii="Trebuchet MS" w:hAnsi="Trebuchet MS"/>
          <w:b/>
          <w:bCs/>
          <w:color w:val="FF4D5A"/>
          <w:sz w:val="24"/>
          <w:szCs w:val="24"/>
        </w:rPr>
      </w:pPr>
    </w:p>
    <w:p w14:paraId="3F77FC42" w14:textId="46BAFF94" w:rsidR="006D5863" w:rsidRPr="00534D64" w:rsidRDefault="003C7840" w:rsidP="00534D64">
      <w:pPr>
        <w:spacing w:after="0" w:line="288" w:lineRule="auto"/>
        <w:jc w:val="center"/>
        <w:rPr>
          <w:rFonts w:ascii="Trebuchet MS" w:hAnsi="Trebuchet MS"/>
          <w:b/>
          <w:bCs/>
          <w:color w:val="FF4D5A"/>
          <w:sz w:val="24"/>
          <w:szCs w:val="24"/>
        </w:rPr>
      </w:pPr>
      <w:r>
        <w:rPr>
          <w:rFonts w:ascii="Trebuchet MS" w:hAnsi="Trebuchet MS"/>
          <w:b/>
          <w:bCs/>
          <w:color w:val="FF4D5A"/>
          <w:sz w:val="24"/>
          <w:szCs w:val="24"/>
        </w:rPr>
        <w:t xml:space="preserve">Povećanje osnovnog kapitala Addiko banke </w:t>
      </w:r>
      <w:r w:rsidR="00652ACE">
        <w:rPr>
          <w:rFonts w:ascii="Trebuchet MS" w:hAnsi="Trebuchet MS"/>
          <w:b/>
          <w:bCs/>
          <w:color w:val="FF4D5A"/>
          <w:sz w:val="24"/>
          <w:szCs w:val="24"/>
        </w:rPr>
        <w:t>za</w:t>
      </w:r>
      <w:r>
        <w:rPr>
          <w:rFonts w:ascii="Trebuchet MS" w:hAnsi="Trebuchet MS"/>
          <w:b/>
          <w:bCs/>
          <w:color w:val="FF4D5A"/>
          <w:sz w:val="24"/>
          <w:szCs w:val="24"/>
        </w:rPr>
        <w:t xml:space="preserve"> 40 milijuna eura</w:t>
      </w:r>
    </w:p>
    <w:p w14:paraId="5BCE323D" w14:textId="77777777" w:rsidR="00534D64" w:rsidRPr="00534D64" w:rsidRDefault="00534D64" w:rsidP="00534D64">
      <w:pPr>
        <w:spacing w:after="0" w:line="288" w:lineRule="auto"/>
        <w:jc w:val="center"/>
        <w:rPr>
          <w:rFonts w:ascii="Trebuchet MS" w:hAnsi="Trebuchet MS"/>
          <w:b/>
          <w:bCs/>
          <w:color w:val="002D4B"/>
          <w:sz w:val="24"/>
          <w:szCs w:val="24"/>
        </w:rPr>
      </w:pPr>
    </w:p>
    <w:p w14:paraId="573BB54D" w14:textId="49C06ABA" w:rsidR="00193F9A" w:rsidRPr="00534D64" w:rsidRDefault="006D5863" w:rsidP="00534D64">
      <w:pPr>
        <w:spacing w:after="0" w:line="288" w:lineRule="auto"/>
        <w:jc w:val="both"/>
        <w:rPr>
          <w:rFonts w:ascii="Trebuchet MS" w:hAnsi="Trebuchet MS"/>
          <w:b/>
          <w:bCs/>
          <w:color w:val="002D4B"/>
        </w:rPr>
      </w:pPr>
      <w:r w:rsidRPr="00534D64">
        <w:rPr>
          <w:rFonts w:ascii="Trebuchet MS" w:hAnsi="Trebuchet MS"/>
          <w:b/>
          <w:bCs/>
          <w:color w:val="002D4B"/>
        </w:rPr>
        <w:t xml:space="preserve">Zagreb, </w:t>
      </w:r>
      <w:r w:rsidR="00BD7914">
        <w:rPr>
          <w:rFonts w:ascii="Trebuchet MS" w:hAnsi="Trebuchet MS"/>
          <w:b/>
          <w:bCs/>
          <w:color w:val="002D4B"/>
        </w:rPr>
        <w:t>26</w:t>
      </w:r>
      <w:r w:rsidR="00505A2F" w:rsidRPr="00534D64">
        <w:rPr>
          <w:rFonts w:ascii="Trebuchet MS" w:hAnsi="Trebuchet MS"/>
          <w:b/>
          <w:bCs/>
          <w:color w:val="002D4B"/>
        </w:rPr>
        <w:t xml:space="preserve">. </w:t>
      </w:r>
      <w:r w:rsidR="00BD7914">
        <w:rPr>
          <w:rFonts w:ascii="Trebuchet MS" w:hAnsi="Trebuchet MS"/>
          <w:b/>
          <w:bCs/>
          <w:color w:val="002D4B"/>
        </w:rPr>
        <w:t>lipnja</w:t>
      </w:r>
      <w:r w:rsidR="00505A2F" w:rsidRPr="00534D64">
        <w:rPr>
          <w:rFonts w:ascii="Trebuchet MS" w:hAnsi="Trebuchet MS"/>
          <w:b/>
          <w:bCs/>
          <w:color w:val="002D4B"/>
        </w:rPr>
        <w:t xml:space="preserve"> </w:t>
      </w:r>
      <w:r w:rsidRPr="00534D64">
        <w:rPr>
          <w:rFonts w:ascii="Trebuchet MS" w:hAnsi="Trebuchet MS"/>
          <w:b/>
          <w:bCs/>
          <w:color w:val="002D4B"/>
        </w:rPr>
        <w:t>2020</w:t>
      </w:r>
      <w:r w:rsidR="00505A2F" w:rsidRPr="00534D64">
        <w:rPr>
          <w:rFonts w:ascii="Trebuchet MS" w:hAnsi="Trebuchet MS"/>
          <w:b/>
          <w:bCs/>
          <w:color w:val="002D4B"/>
        </w:rPr>
        <w:t>. godine</w:t>
      </w:r>
      <w:r w:rsidRPr="00534D64">
        <w:rPr>
          <w:rFonts w:ascii="Trebuchet MS" w:hAnsi="Trebuchet MS"/>
          <w:b/>
          <w:bCs/>
          <w:color w:val="002D4B"/>
        </w:rPr>
        <w:t xml:space="preserve"> – </w:t>
      </w:r>
      <w:r w:rsidR="00320891" w:rsidRPr="00320891">
        <w:rPr>
          <w:rFonts w:ascii="Trebuchet MS" w:hAnsi="Trebuchet MS"/>
          <w:b/>
          <w:bCs/>
          <w:color w:val="002D4B"/>
        </w:rPr>
        <w:t>S ciljem ispunjenja očekivanja Hrvatske narodne banke da se osiguraju jednaki uvjeti tržišnog natjecanja za sve banke, Addiko Bank AG iskoristit će dio svojeg dugoročnog depozita kod Addiko Bank d.d. Zagreb za povećanje osnovnog kapitala Addiko Bank d.d. za iznos od 40 milijuna eura kroz dodatni osnovni kapital. Na ovaj će se način dodatno ojačati Bančina kapitalna osnova za naredno razdoblje očekivanog rasta.</w:t>
      </w:r>
    </w:p>
    <w:p w14:paraId="53B2B7FD" w14:textId="77777777" w:rsidR="00534D64" w:rsidRPr="00193F9A" w:rsidRDefault="00534D64" w:rsidP="00534D64">
      <w:pPr>
        <w:spacing w:after="0" w:line="288" w:lineRule="auto"/>
        <w:jc w:val="both"/>
        <w:rPr>
          <w:rFonts w:ascii="Trebuchet MS" w:hAnsi="Trebuchet MS"/>
          <w:color w:val="002D4B"/>
        </w:rPr>
      </w:pPr>
    </w:p>
    <w:p w14:paraId="0770FABF" w14:textId="75CB4EBD" w:rsidR="00320891" w:rsidRPr="00320891" w:rsidRDefault="00320891" w:rsidP="00320891">
      <w:pPr>
        <w:spacing w:after="0" w:line="288" w:lineRule="auto"/>
        <w:jc w:val="both"/>
        <w:rPr>
          <w:rFonts w:ascii="Trebuchet MS" w:hAnsi="Trebuchet MS"/>
          <w:color w:val="002D4B"/>
        </w:rPr>
      </w:pPr>
      <w:r w:rsidRPr="00320891">
        <w:rPr>
          <w:rFonts w:ascii="Trebuchet MS" w:hAnsi="Trebuchet MS"/>
          <w:color w:val="002D4B"/>
        </w:rPr>
        <w:t>U veljači i početkom ožujka 2020. godine, Uprava, Nadzorni odbor i Glavna skupština Addiko Bank d.d. Zagreb prihvatili su i odobrili Revidirane financijske izvještaje za 2019. godinu te je donesena odluka o isplati dividende u ukupnom iznosu od 224,6 milijuna kuna. Dividenda je isplaćena početkom ožujka prema Bančinom uobičajenom godišnjem rasporedu, odnosno prije eskalacije pandemije Covid-19 u Hrvatskoj u drugoj polovici ožujka 2020. godine.</w:t>
      </w:r>
    </w:p>
    <w:p w14:paraId="14502DA2" w14:textId="77777777" w:rsidR="00320891" w:rsidRPr="00320891" w:rsidRDefault="00320891" w:rsidP="00320891">
      <w:pPr>
        <w:spacing w:after="0" w:line="288" w:lineRule="auto"/>
        <w:jc w:val="both"/>
        <w:rPr>
          <w:rFonts w:ascii="Trebuchet MS" w:hAnsi="Trebuchet MS"/>
          <w:color w:val="002D4B"/>
        </w:rPr>
      </w:pPr>
    </w:p>
    <w:p w14:paraId="62F354D3" w14:textId="77777777" w:rsidR="00320891" w:rsidRPr="00320891" w:rsidRDefault="00320891" w:rsidP="00320891">
      <w:pPr>
        <w:spacing w:after="0" w:line="288" w:lineRule="auto"/>
        <w:jc w:val="both"/>
        <w:rPr>
          <w:rFonts w:ascii="Trebuchet MS" w:hAnsi="Trebuchet MS"/>
          <w:color w:val="002D4B"/>
        </w:rPr>
      </w:pPr>
      <w:r w:rsidRPr="00320891">
        <w:rPr>
          <w:rFonts w:ascii="Trebuchet MS" w:hAnsi="Trebuchet MS"/>
          <w:color w:val="002D4B"/>
        </w:rPr>
        <w:t>Dana 19. ožujka 2020. godine, sve banke u Hrvatskoj primile su okružnicu Hrvatske narodne banke kojom su obaviještene o prilagodbi supervizorskih aktivnosti i očekivanjima, a koja je obuhvatila i priopćenje da će se hrvatske banke trebati suzdržati od distribucije dobiti u 2020. godini, te na taj način doprinijeti otpornosti hrvatskog bankovnog sustava na negativne učinke pandemije koja je u tijeku.</w:t>
      </w:r>
    </w:p>
    <w:p w14:paraId="2C0A0C9A" w14:textId="77777777" w:rsidR="00320891" w:rsidRPr="00320891" w:rsidRDefault="00320891" w:rsidP="00320891">
      <w:pPr>
        <w:spacing w:after="0" w:line="288" w:lineRule="auto"/>
        <w:jc w:val="both"/>
        <w:rPr>
          <w:rFonts w:ascii="Trebuchet MS" w:hAnsi="Trebuchet MS"/>
          <w:color w:val="002D4B"/>
        </w:rPr>
      </w:pPr>
    </w:p>
    <w:p w14:paraId="251A475E" w14:textId="2B907F13" w:rsidR="00BD7914" w:rsidRDefault="00320891" w:rsidP="00320891">
      <w:pPr>
        <w:spacing w:after="0" w:line="288" w:lineRule="auto"/>
        <w:jc w:val="both"/>
        <w:rPr>
          <w:rFonts w:ascii="Trebuchet MS" w:hAnsi="Trebuchet MS"/>
          <w:color w:val="002D4B"/>
        </w:rPr>
      </w:pPr>
      <w:r w:rsidRPr="00320891">
        <w:rPr>
          <w:rFonts w:ascii="Trebuchet MS" w:hAnsi="Trebuchet MS"/>
          <w:color w:val="002D4B"/>
        </w:rPr>
        <w:t>S ciljem ispunjenja očekivanja Hrvatske narodne banke da se osiguraju jednaki uvjeti tržišnog natjecanja za sve banke, Addiko Bank AG iskoristit će dio svojeg dugoročnog depozita  kod Addiko Bank d.d. Zagreb za povećanje osnovnog kapitala Addiko Bank d.d. za iznos od 40 milijuna eura kroz dodatni osnovni kapital. Na ovaj će se način dodatno ojačati Bančina kapitalna osnova za naredno razdoblje očekivanog rasta. Za provođenje predmetne transakcije potrebna su interna odobrenja i odobrenje regulatora.</w:t>
      </w:r>
    </w:p>
    <w:p w14:paraId="72ADC2A9" w14:textId="0F11BA6B" w:rsidR="00BD7914" w:rsidRDefault="00BD7914" w:rsidP="00BD7914">
      <w:pPr>
        <w:spacing w:after="0" w:line="288" w:lineRule="auto"/>
        <w:jc w:val="both"/>
        <w:rPr>
          <w:rFonts w:ascii="Trebuchet MS" w:hAnsi="Trebuchet MS"/>
          <w:color w:val="002D4B"/>
        </w:rPr>
      </w:pPr>
    </w:p>
    <w:p w14:paraId="36295970" w14:textId="6167CD59" w:rsidR="00BD7914" w:rsidRDefault="00BD7914" w:rsidP="00BD7914">
      <w:pPr>
        <w:spacing w:after="0" w:line="288" w:lineRule="auto"/>
        <w:jc w:val="both"/>
        <w:rPr>
          <w:rFonts w:ascii="Trebuchet MS" w:hAnsi="Trebuchet MS"/>
          <w:color w:val="002D4B"/>
        </w:rPr>
      </w:pPr>
    </w:p>
    <w:p w14:paraId="663DBA2E" w14:textId="691C514C" w:rsidR="000337DF" w:rsidRDefault="000337DF" w:rsidP="00BD7914">
      <w:pPr>
        <w:spacing w:after="0" w:line="288" w:lineRule="auto"/>
        <w:jc w:val="both"/>
        <w:rPr>
          <w:rFonts w:ascii="Trebuchet MS" w:hAnsi="Trebuchet MS"/>
          <w:color w:val="002D4B"/>
        </w:rPr>
      </w:pPr>
    </w:p>
    <w:p w14:paraId="7E67C199" w14:textId="6D7B077C" w:rsidR="000337DF" w:rsidRDefault="000337DF" w:rsidP="00BD7914">
      <w:pPr>
        <w:spacing w:after="0" w:line="288" w:lineRule="auto"/>
        <w:jc w:val="both"/>
        <w:rPr>
          <w:rFonts w:ascii="Trebuchet MS" w:hAnsi="Trebuchet MS"/>
          <w:color w:val="002D4B"/>
        </w:rPr>
      </w:pPr>
    </w:p>
    <w:p w14:paraId="23DB1875" w14:textId="27461673" w:rsidR="000337DF" w:rsidRDefault="000337DF" w:rsidP="00BD7914">
      <w:pPr>
        <w:spacing w:after="0" w:line="288" w:lineRule="auto"/>
        <w:jc w:val="both"/>
        <w:rPr>
          <w:rFonts w:ascii="Trebuchet MS" w:hAnsi="Trebuchet MS"/>
          <w:color w:val="002D4B"/>
        </w:rPr>
      </w:pPr>
    </w:p>
    <w:p w14:paraId="46D7FA5E" w14:textId="66ACB1A7" w:rsidR="000337DF" w:rsidRDefault="000337DF" w:rsidP="00BD7914">
      <w:pPr>
        <w:spacing w:after="0" w:line="288" w:lineRule="auto"/>
        <w:jc w:val="both"/>
        <w:rPr>
          <w:rFonts w:ascii="Trebuchet MS" w:hAnsi="Trebuchet MS"/>
          <w:color w:val="002D4B"/>
        </w:rPr>
      </w:pPr>
    </w:p>
    <w:p w14:paraId="0A2834C7" w14:textId="437D795B" w:rsidR="000337DF" w:rsidRDefault="000337DF" w:rsidP="00BD7914">
      <w:pPr>
        <w:spacing w:after="0" w:line="288" w:lineRule="auto"/>
        <w:jc w:val="both"/>
        <w:rPr>
          <w:rFonts w:ascii="Trebuchet MS" w:hAnsi="Trebuchet MS"/>
          <w:color w:val="002D4B"/>
        </w:rPr>
      </w:pPr>
    </w:p>
    <w:p w14:paraId="3FA56157" w14:textId="469412CF" w:rsidR="000337DF" w:rsidRDefault="000337DF" w:rsidP="00BD7914">
      <w:pPr>
        <w:spacing w:after="0" w:line="288" w:lineRule="auto"/>
        <w:jc w:val="both"/>
        <w:rPr>
          <w:rFonts w:ascii="Trebuchet MS" w:hAnsi="Trebuchet MS"/>
          <w:color w:val="002D4B"/>
        </w:rPr>
      </w:pPr>
    </w:p>
    <w:p w14:paraId="39A25EA0" w14:textId="77777777" w:rsidR="000337DF" w:rsidRPr="00534D64" w:rsidRDefault="000337DF" w:rsidP="00BD7914">
      <w:pPr>
        <w:spacing w:after="0" w:line="288" w:lineRule="auto"/>
        <w:jc w:val="both"/>
        <w:rPr>
          <w:rFonts w:ascii="Trebuchet MS" w:hAnsi="Trebuchet MS"/>
          <w:color w:val="002D4B"/>
        </w:rPr>
      </w:pPr>
    </w:p>
    <w:p w14:paraId="5DC48AAB" w14:textId="77777777" w:rsidR="000B79B7" w:rsidRPr="00741891" w:rsidRDefault="000B79B7" w:rsidP="000B79B7">
      <w:pPr>
        <w:spacing w:after="0" w:line="288" w:lineRule="auto"/>
        <w:jc w:val="both"/>
        <w:rPr>
          <w:rFonts w:ascii="Trebuchet MS" w:hAnsi="Trebuchet MS"/>
          <w:b/>
          <w:bCs/>
          <w:sz w:val="20"/>
          <w:szCs w:val="20"/>
        </w:rPr>
      </w:pPr>
      <w:r w:rsidRPr="00741891">
        <w:rPr>
          <w:rFonts w:ascii="Trebuchet MS" w:hAnsi="Trebuchet MS"/>
          <w:b/>
          <w:bCs/>
          <w:sz w:val="20"/>
          <w:szCs w:val="20"/>
        </w:rPr>
        <w:t xml:space="preserve">Kontakt za medije: </w:t>
      </w:r>
    </w:p>
    <w:p w14:paraId="5808A2DA" w14:textId="77777777" w:rsidR="000B79B7" w:rsidRPr="00741891" w:rsidRDefault="000B79B7" w:rsidP="000B79B7">
      <w:pPr>
        <w:spacing w:after="0" w:line="288" w:lineRule="auto"/>
        <w:jc w:val="both"/>
        <w:rPr>
          <w:rFonts w:ascii="Trebuchet MS" w:hAnsi="Trebuchet MS"/>
          <w:sz w:val="20"/>
          <w:szCs w:val="20"/>
        </w:rPr>
      </w:pPr>
      <w:r w:rsidRPr="00741891">
        <w:rPr>
          <w:rFonts w:ascii="Trebuchet MS" w:hAnsi="Trebuchet MS"/>
          <w:sz w:val="20"/>
          <w:szCs w:val="20"/>
        </w:rPr>
        <w:t>Korporativne komunikacije</w:t>
      </w:r>
    </w:p>
    <w:p w14:paraId="5E5C7224" w14:textId="77777777" w:rsidR="000B79B7" w:rsidRPr="00741891" w:rsidRDefault="000B79B7" w:rsidP="000B79B7">
      <w:pPr>
        <w:spacing w:after="0" w:line="288" w:lineRule="auto"/>
        <w:jc w:val="both"/>
        <w:rPr>
          <w:rFonts w:ascii="Trebuchet MS" w:hAnsi="Trebuchet MS"/>
          <w:sz w:val="20"/>
          <w:szCs w:val="20"/>
        </w:rPr>
      </w:pPr>
      <w:r w:rsidRPr="00741891">
        <w:rPr>
          <w:rFonts w:ascii="Trebuchet MS" w:hAnsi="Trebuchet MS"/>
          <w:sz w:val="20"/>
          <w:szCs w:val="20"/>
        </w:rPr>
        <w:t>Željka Martinović</w:t>
      </w:r>
    </w:p>
    <w:p w14:paraId="1B93ACF7" w14:textId="77777777" w:rsidR="000B79B7" w:rsidRPr="00741891" w:rsidRDefault="000B79B7" w:rsidP="000B79B7">
      <w:pPr>
        <w:spacing w:after="0" w:line="288" w:lineRule="auto"/>
        <w:jc w:val="both"/>
        <w:rPr>
          <w:rFonts w:ascii="Trebuchet MS" w:hAnsi="Trebuchet MS"/>
          <w:sz w:val="20"/>
          <w:szCs w:val="20"/>
        </w:rPr>
      </w:pPr>
      <w:r w:rsidRPr="00741891">
        <w:rPr>
          <w:rFonts w:ascii="Trebuchet MS" w:hAnsi="Trebuchet MS"/>
          <w:sz w:val="20"/>
          <w:szCs w:val="20"/>
        </w:rPr>
        <w:t>Email: zeljka.martinovic@addiko.com</w:t>
      </w:r>
    </w:p>
    <w:p w14:paraId="6D627A62" w14:textId="0DA5317C" w:rsidR="00A415AA" w:rsidRPr="000B79B7" w:rsidRDefault="000B79B7" w:rsidP="000B79B7">
      <w:pPr>
        <w:spacing w:after="0" w:line="288" w:lineRule="auto"/>
        <w:jc w:val="both"/>
        <w:rPr>
          <w:rFonts w:ascii="Trebuchet MS" w:hAnsi="Trebuchet MS" w:cs="Trebuchet MS"/>
          <w:sz w:val="20"/>
          <w:szCs w:val="20"/>
        </w:rPr>
      </w:pPr>
      <w:r w:rsidRPr="00741891">
        <w:rPr>
          <w:rFonts w:ascii="Trebuchet MS" w:hAnsi="Trebuchet MS"/>
          <w:sz w:val="20"/>
          <w:szCs w:val="20"/>
        </w:rPr>
        <w:t>Tel: 091 4979 706</w:t>
      </w:r>
    </w:p>
    <w:sectPr w:rsidR="00A415AA" w:rsidRPr="000B79B7" w:rsidSect="00CA21E3">
      <w:headerReference w:type="default" r:id="rId6"/>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DC0F" w14:textId="77777777" w:rsidR="00B7400F" w:rsidRDefault="00B7400F" w:rsidP="004479D3">
      <w:pPr>
        <w:spacing w:after="0" w:line="240" w:lineRule="auto"/>
      </w:pPr>
      <w:r>
        <w:separator/>
      </w:r>
    </w:p>
  </w:endnote>
  <w:endnote w:type="continuationSeparator" w:id="0">
    <w:p w14:paraId="11AD8177" w14:textId="77777777" w:rsidR="00B7400F" w:rsidRDefault="00B7400F" w:rsidP="004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8114" w14:textId="2B1C2267" w:rsidR="0081678F" w:rsidRPr="00C31395" w:rsidRDefault="0081678F" w:rsidP="0081678F">
    <w:pPr>
      <w:pStyle w:val="Footer"/>
      <w:rPr>
        <w:rFonts w:ascii="Trebuchet MS" w:hAnsi="Trebuchet MS"/>
        <w:color w:val="003349"/>
        <w:sz w:val="12"/>
        <w:szCs w:val="12"/>
      </w:rPr>
    </w:pPr>
    <w:r w:rsidRPr="00C31395">
      <w:rPr>
        <w:rFonts w:ascii="Trebuchet MS" w:hAnsi="Trebuchet MS"/>
        <w:b/>
        <w:color w:val="003349"/>
        <w:sz w:val="12"/>
        <w:szCs w:val="12"/>
      </w:rPr>
      <w:t>Addiko Bank d.d.</w:t>
    </w:r>
    <w:r w:rsidRPr="00C31395">
      <w:rPr>
        <w:rFonts w:ascii="Trebuchet MS" w:hAnsi="Trebuchet MS"/>
        <w:color w:val="003349"/>
        <w:sz w:val="12"/>
        <w:szCs w:val="12"/>
      </w:rPr>
      <w:t>, Sjedište Zagreb, Slavonska avenija 6, HR-10000 Zagreb, Hrvatska, Info-telefon: 0800 14 14, F: +385 1 6007 000, www.addiko.hr, info.hr@addiko.com, Račun banke - IBAN: HR60 2500 0091 0000 0001 3, OIB: 14036333877, SWIFT/BIC: HAABHR22</w:t>
    </w:r>
  </w:p>
  <w:p w14:paraId="79F1405F" w14:textId="2167EDD7" w:rsidR="0081678F" w:rsidRDefault="0081678F">
    <w:pPr>
      <w:pStyle w:val="Footer"/>
    </w:pPr>
  </w:p>
  <w:p w14:paraId="160C4642" w14:textId="77777777" w:rsidR="002E6E54" w:rsidRDefault="002E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6B5D1" w14:textId="77777777" w:rsidR="00B7400F" w:rsidRDefault="00B7400F" w:rsidP="004479D3">
      <w:pPr>
        <w:spacing w:after="0" w:line="240" w:lineRule="auto"/>
      </w:pPr>
      <w:r>
        <w:separator/>
      </w:r>
    </w:p>
  </w:footnote>
  <w:footnote w:type="continuationSeparator" w:id="0">
    <w:p w14:paraId="4DFF2B02" w14:textId="77777777" w:rsidR="00B7400F" w:rsidRDefault="00B7400F" w:rsidP="0044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E00B" w14:textId="1E4BC01D" w:rsidR="004479D3" w:rsidRDefault="008F4E1E">
    <w:pPr>
      <w:pStyle w:val="Header"/>
    </w:pPr>
    <w:r>
      <w:rPr>
        <w:noProof/>
        <w:szCs w:val="16"/>
      </w:rPr>
      <w:pict w14:anchorId="5B15D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6.6pt;margin-top:35.4pt;width:3pt;height:8.5pt;z-index:251658240;mso-position-horizontal:right" fillcolor="red" stroked="f">
          <v:fill r:id="rId1" o:title="" opacity="52429f"/>
          <v:stroke r:id="rId1" o:title=""/>
          <v:shadow color="#868686"/>
          <v:textpath style="font-family:&quot;Trebuchet MS&quot;;font-size:10pt;font-weight:bold;v-text-kern:t" trim="t" fitpath="t" string=" "/>
        </v:shape>
      </w:pict>
    </w:r>
    <w:r w:rsidR="004479D3" w:rsidRPr="00EF4E98">
      <w:rPr>
        <w:noProof/>
        <w:szCs w:val="16"/>
      </w:rPr>
      <w:drawing>
        <wp:inline distT="0" distB="0" distL="0" distR="0" wp14:anchorId="1C85B62F" wp14:editId="50AAF679">
          <wp:extent cx="1979930" cy="262255"/>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979930" cy="26225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63"/>
    <w:rsid w:val="000128D1"/>
    <w:rsid w:val="000337DF"/>
    <w:rsid w:val="000B79B7"/>
    <w:rsid w:val="000F0531"/>
    <w:rsid w:val="000F15CC"/>
    <w:rsid w:val="001277BB"/>
    <w:rsid w:val="0017769E"/>
    <w:rsid w:val="00193F9A"/>
    <w:rsid w:val="002B221A"/>
    <w:rsid w:val="002E6E54"/>
    <w:rsid w:val="00320891"/>
    <w:rsid w:val="0036500D"/>
    <w:rsid w:val="003C7840"/>
    <w:rsid w:val="003E713F"/>
    <w:rsid w:val="003F1B89"/>
    <w:rsid w:val="004479D3"/>
    <w:rsid w:val="004A0EC0"/>
    <w:rsid w:val="004B2040"/>
    <w:rsid w:val="004D3A77"/>
    <w:rsid w:val="00505A2F"/>
    <w:rsid w:val="0051695C"/>
    <w:rsid w:val="00534D64"/>
    <w:rsid w:val="005A0E32"/>
    <w:rsid w:val="005A5456"/>
    <w:rsid w:val="00612B21"/>
    <w:rsid w:val="00652ACE"/>
    <w:rsid w:val="006D5863"/>
    <w:rsid w:val="00703454"/>
    <w:rsid w:val="007729CE"/>
    <w:rsid w:val="007E5107"/>
    <w:rsid w:val="0081678F"/>
    <w:rsid w:val="0086237E"/>
    <w:rsid w:val="008B1BCA"/>
    <w:rsid w:val="008B73C5"/>
    <w:rsid w:val="008F4E1E"/>
    <w:rsid w:val="009A5F4E"/>
    <w:rsid w:val="00A415AA"/>
    <w:rsid w:val="00A72017"/>
    <w:rsid w:val="00AE2808"/>
    <w:rsid w:val="00AE2E0F"/>
    <w:rsid w:val="00B05804"/>
    <w:rsid w:val="00B7400F"/>
    <w:rsid w:val="00BD7914"/>
    <w:rsid w:val="00C53852"/>
    <w:rsid w:val="00C570BF"/>
    <w:rsid w:val="00CA21E3"/>
    <w:rsid w:val="00CD1936"/>
    <w:rsid w:val="00E6180E"/>
    <w:rsid w:val="00E67520"/>
    <w:rsid w:val="00F82961"/>
    <w:rsid w:val="00FA3E34"/>
    <w:rsid w:val="00FF51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BC701"/>
  <w15:chartTrackingRefBased/>
  <w15:docId w15:val="{88D21491-DA4E-4DD3-8377-6D74810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F4E"/>
    <w:rPr>
      <w:sz w:val="16"/>
      <w:szCs w:val="16"/>
    </w:rPr>
  </w:style>
  <w:style w:type="paragraph" w:styleId="CommentText">
    <w:name w:val="annotation text"/>
    <w:basedOn w:val="Normal"/>
    <w:link w:val="CommentTextChar"/>
    <w:uiPriority w:val="99"/>
    <w:semiHidden/>
    <w:unhideWhenUsed/>
    <w:rsid w:val="009A5F4E"/>
    <w:pPr>
      <w:spacing w:line="240" w:lineRule="auto"/>
    </w:pPr>
    <w:rPr>
      <w:sz w:val="20"/>
      <w:szCs w:val="20"/>
    </w:rPr>
  </w:style>
  <w:style w:type="character" w:customStyle="1" w:styleId="CommentTextChar">
    <w:name w:val="Comment Text Char"/>
    <w:basedOn w:val="DefaultParagraphFont"/>
    <w:link w:val="CommentText"/>
    <w:uiPriority w:val="99"/>
    <w:semiHidden/>
    <w:rsid w:val="009A5F4E"/>
    <w:rPr>
      <w:sz w:val="20"/>
      <w:szCs w:val="20"/>
    </w:rPr>
  </w:style>
  <w:style w:type="paragraph" w:styleId="CommentSubject">
    <w:name w:val="annotation subject"/>
    <w:basedOn w:val="CommentText"/>
    <w:next w:val="CommentText"/>
    <w:link w:val="CommentSubjectChar"/>
    <w:uiPriority w:val="99"/>
    <w:semiHidden/>
    <w:unhideWhenUsed/>
    <w:rsid w:val="009A5F4E"/>
    <w:rPr>
      <w:b/>
      <w:bCs/>
    </w:rPr>
  </w:style>
  <w:style w:type="character" w:customStyle="1" w:styleId="CommentSubjectChar">
    <w:name w:val="Comment Subject Char"/>
    <w:basedOn w:val="CommentTextChar"/>
    <w:link w:val="CommentSubject"/>
    <w:uiPriority w:val="99"/>
    <w:semiHidden/>
    <w:rsid w:val="009A5F4E"/>
    <w:rPr>
      <w:b/>
      <w:bCs/>
      <w:sz w:val="20"/>
      <w:szCs w:val="20"/>
    </w:rPr>
  </w:style>
  <w:style w:type="paragraph" w:styleId="BalloonText">
    <w:name w:val="Balloon Text"/>
    <w:basedOn w:val="Normal"/>
    <w:link w:val="BalloonTextChar"/>
    <w:uiPriority w:val="99"/>
    <w:semiHidden/>
    <w:unhideWhenUsed/>
    <w:rsid w:val="009A5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F4E"/>
    <w:rPr>
      <w:rFonts w:ascii="Segoe UI" w:hAnsi="Segoe UI" w:cs="Segoe UI"/>
      <w:sz w:val="18"/>
      <w:szCs w:val="18"/>
    </w:rPr>
  </w:style>
  <w:style w:type="paragraph" w:styleId="Header">
    <w:name w:val="header"/>
    <w:basedOn w:val="Normal"/>
    <w:link w:val="HeaderChar"/>
    <w:uiPriority w:val="99"/>
    <w:unhideWhenUsed/>
    <w:rsid w:val="004479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79D3"/>
  </w:style>
  <w:style w:type="paragraph" w:styleId="Footer">
    <w:name w:val="footer"/>
    <w:basedOn w:val="Normal"/>
    <w:link w:val="FooterChar"/>
    <w:uiPriority w:val="99"/>
    <w:unhideWhenUsed/>
    <w:rsid w:val="004479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igorv</Manager>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Kantolić (Addiko Croatia)</dc:creator>
  <cp:keywords/>
  <dc:description>Classification edited by: zeljkam5</dc:description>
  <cp:lastModifiedBy>Željka Martinović</cp:lastModifiedBy>
  <cp:revision>2</cp:revision>
  <dcterms:created xsi:type="dcterms:W3CDTF">2020-06-26T07:51:00Z</dcterms:created>
  <dcterms:modified xsi:type="dcterms:W3CDTF">2020-06-26T07:51:00Z</dcterms:modified>
  <cp:category> </cp:category>
</cp:coreProperties>
</file>