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196D19" w:rsidRPr="00DA1C2C" w:rsidRDefault="00196D1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rebuchet MS" w:eastAsia="Arial" w:hAnsi="Trebuchet MS" w:cs="Arial"/>
          <w:color w:val="000000"/>
          <w:sz w:val="22"/>
          <w:szCs w:val="22"/>
        </w:rPr>
      </w:pPr>
    </w:p>
    <w:tbl>
      <w:tblPr>
        <w:tblStyle w:val="a2"/>
        <w:tblW w:w="930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127"/>
        <w:gridCol w:w="283"/>
        <w:gridCol w:w="284"/>
        <w:gridCol w:w="6606"/>
      </w:tblGrid>
      <w:tr w:rsidR="00196D19" w:rsidRPr="00DA1C2C" w14:paraId="1D8F8985" w14:textId="77777777">
        <w:trPr>
          <w:trHeight w:val="567"/>
        </w:trPr>
        <w:tc>
          <w:tcPr>
            <w:tcW w:w="2127" w:type="dxa"/>
          </w:tcPr>
          <w:p w14:paraId="00000002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</w:rPr>
            </w:pPr>
          </w:p>
        </w:tc>
        <w:tc>
          <w:tcPr>
            <w:tcW w:w="567" w:type="dxa"/>
            <w:gridSpan w:val="2"/>
          </w:tcPr>
          <w:p w14:paraId="00000003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</w:rPr>
            </w:pPr>
          </w:p>
        </w:tc>
        <w:tc>
          <w:tcPr>
            <w:tcW w:w="6606" w:type="dxa"/>
          </w:tcPr>
          <w:p w14:paraId="00000004" w14:textId="77777777" w:rsidR="00196D19" w:rsidRPr="00DA1C2C" w:rsidRDefault="00510246">
            <w:pPr>
              <w:jc w:val="both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>Objava za medije</w:t>
            </w:r>
          </w:p>
        </w:tc>
      </w:tr>
      <w:tr w:rsidR="00196D19" w:rsidRPr="00DA1C2C" w14:paraId="3D8C7B46" w14:textId="77777777" w:rsidTr="00AF3B73">
        <w:tc>
          <w:tcPr>
            <w:tcW w:w="2127" w:type="dxa"/>
          </w:tcPr>
          <w:p w14:paraId="00000005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  <w:sz w:val="10"/>
                <w:szCs w:val="10"/>
              </w:rPr>
            </w:pPr>
          </w:p>
          <w:p w14:paraId="00000006" w14:textId="77777777" w:rsidR="00196D19" w:rsidRPr="00DA1C2C" w:rsidRDefault="00510246">
            <w:pPr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  <w:noProof/>
              </w:rPr>
              <w:drawing>
                <wp:inline distT="0" distB="0" distL="0" distR="0" wp14:anchorId="05240344" wp14:editId="519E0884">
                  <wp:extent cx="223520" cy="228600"/>
                  <wp:effectExtent l="0" t="0" r="0" b="0"/>
                  <wp:docPr id="167593491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DA1C2C">
              <w:rPr>
                <w:rFonts w:ascii="Trebuchet MS" w:eastAsia="Trebuchet MS" w:hAnsi="Trebuchet MS" w:cs="Trebuchet MS"/>
              </w:rPr>
              <w:t xml:space="preserve">   </w:t>
            </w:r>
            <w:r w:rsidRPr="00DA1C2C">
              <w:rPr>
                <w:rFonts w:ascii="Trebuchet MS" w:eastAsia="Trebuchet MS" w:hAnsi="Trebuchet MS" w:cs="Trebuchet MS"/>
                <w:noProof/>
              </w:rPr>
              <w:drawing>
                <wp:inline distT="0" distB="0" distL="0" distR="0" wp14:anchorId="36B98E5D" wp14:editId="07975A88">
                  <wp:extent cx="223520" cy="228600"/>
                  <wp:effectExtent l="0" t="0" r="0" b="0"/>
                  <wp:docPr id="167593492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DA1C2C">
              <w:rPr>
                <w:rFonts w:ascii="Trebuchet MS" w:eastAsia="Trebuchet MS" w:hAnsi="Trebuchet MS" w:cs="Trebuchet MS"/>
              </w:rPr>
              <w:t xml:space="preserve">   </w:t>
            </w:r>
            <w:r w:rsidRPr="00DA1C2C">
              <w:rPr>
                <w:rFonts w:ascii="Trebuchet MS" w:eastAsia="Trebuchet MS" w:hAnsi="Trebuchet MS" w:cs="Trebuchet MS"/>
                <w:noProof/>
              </w:rPr>
              <w:drawing>
                <wp:inline distT="0" distB="0" distL="0" distR="0" wp14:anchorId="5478D797" wp14:editId="3AF3A0EF">
                  <wp:extent cx="223520" cy="228600"/>
                  <wp:effectExtent l="0" t="0" r="0" b="0"/>
                  <wp:docPr id="167593491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20" cy="228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0000007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  <w:sz w:val="16"/>
                <w:szCs w:val="16"/>
              </w:rPr>
            </w:pPr>
          </w:p>
          <w:p w14:paraId="00000008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  <w:sz w:val="16"/>
                <w:szCs w:val="16"/>
              </w:rPr>
            </w:pPr>
          </w:p>
          <w:p w14:paraId="00000009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  <w:sz w:val="16"/>
                <w:szCs w:val="16"/>
              </w:rPr>
            </w:pPr>
          </w:p>
          <w:p w14:paraId="0000000A" w14:textId="7D50908A" w:rsidR="00196D19" w:rsidRPr="00DA1C2C" w:rsidRDefault="00510246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>Datum: 1</w:t>
            </w:r>
            <w:r w:rsidR="00571431" w:rsidRPr="00DA1C2C">
              <w:rPr>
                <w:rFonts w:ascii="Trebuchet MS" w:eastAsia="Trebuchet MS" w:hAnsi="Trebuchet MS" w:cs="Trebuchet MS"/>
                <w:sz w:val="18"/>
                <w:szCs w:val="18"/>
              </w:rPr>
              <w:t>3</w:t>
            </w: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 xml:space="preserve">/3/2025 </w:t>
            </w:r>
          </w:p>
          <w:p w14:paraId="0000000B" w14:textId="77777777" w:rsidR="00196D19" w:rsidRPr="00DA1C2C" w:rsidRDefault="00510246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 xml:space="preserve">Kontakt: </w:t>
            </w:r>
          </w:p>
          <w:p w14:paraId="0000000C" w14:textId="77777777" w:rsidR="00196D19" w:rsidRPr="00DA1C2C" w:rsidRDefault="00510246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>Katarina Kantolić</w:t>
            </w:r>
          </w:p>
          <w:p w14:paraId="0000000D" w14:textId="77777777" w:rsidR="00196D19" w:rsidRPr="00DA1C2C" w:rsidRDefault="00510246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>menadžer Korporativnih komunikacija</w:t>
            </w:r>
          </w:p>
          <w:p w14:paraId="0000000E" w14:textId="77777777" w:rsidR="00196D19" w:rsidRPr="00DA1C2C" w:rsidRDefault="00510246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r w:rsidRPr="00DA1C2C">
              <w:rPr>
                <w:rFonts w:ascii="Trebuchet MS" w:eastAsia="Trebuchet MS" w:hAnsi="Trebuchet MS" w:cs="Trebuchet MS"/>
                <w:sz w:val="18"/>
                <w:szCs w:val="18"/>
              </w:rPr>
              <w:t>091 4978 027</w:t>
            </w:r>
          </w:p>
          <w:p w14:paraId="0000000F" w14:textId="77777777" w:rsidR="00196D19" w:rsidRPr="00DA1C2C" w:rsidRDefault="00196D19">
            <w:pPr>
              <w:spacing w:line="280" w:lineRule="auto"/>
              <w:rPr>
                <w:rFonts w:ascii="Trebuchet MS" w:eastAsia="Trebuchet MS" w:hAnsi="Trebuchet MS" w:cs="Trebuchet MS"/>
                <w:sz w:val="18"/>
                <w:szCs w:val="18"/>
              </w:rPr>
            </w:pPr>
            <w:hyperlink r:id="rId11">
              <w:r w:rsidRPr="00DA1C2C">
                <w:rPr>
                  <w:rFonts w:ascii="Trebuchet MS" w:eastAsia="Trebuchet MS" w:hAnsi="Trebuchet MS" w:cs="Trebuchet MS"/>
                  <w:color w:val="1155CC"/>
                  <w:sz w:val="18"/>
                  <w:szCs w:val="18"/>
                  <w:u w:val="single"/>
                </w:rPr>
                <w:t>katarina.kantolic@addiko.com</w:t>
              </w:r>
            </w:hyperlink>
          </w:p>
          <w:p w14:paraId="00000010" w14:textId="77777777" w:rsidR="00196D19" w:rsidRPr="00DA1C2C" w:rsidRDefault="00196D19">
            <w:pPr>
              <w:rPr>
                <w:rFonts w:ascii="Trebuchet MS" w:eastAsia="Trebuchet MS" w:hAnsi="Trebuchet MS" w:cs="Trebuchet MS"/>
                <w:sz w:val="18"/>
                <w:szCs w:val="18"/>
              </w:rPr>
            </w:pPr>
          </w:p>
          <w:p w14:paraId="00000011" w14:textId="77777777" w:rsidR="00196D19" w:rsidRPr="00DA1C2C" w:rsidRDefault="00196D19">
            <w:pPr>
              <w:rPr>
                <w:rFonts w:ascii="Trebuchet MS" w:eastAsia="Trebuchet MS" w:hAnsi="Trebuchet MS" w:cs="Trebuchet MS"/>
                <w:sz w:val="18"/>
                <w:szCs w:val="18"/>
              </w:rPr>
            </w:pPr>
          </w:p>
          <w:p w14:paraId="00000012" w14:textId="77777777" w:rsidR="00196D19" w:rsidRPr="00DA1C2C" w:rsidRDefault="00196D19">
            <w:pPr>
              <w:rPr>
                <w:rFonts w:ascii="Trebuchet MS" w:eastAsia="Trebuchet MS" w:hAnsi="Trebuchet MS" w:cs="Trebuchet MS"/>
                <w:sz w:val="18"/>
                <w:szCs w:val="18"/>
              </w:rPr>
            </w:pPr>
          </w:p>
          <w:p w14:paraId="00000013" w14:textId="77777777" w:rsidR="00196D19" w:rsidRPr="00AF3B73" w:rsidRDefault="00510246">
            <w:pPr>
              <w:rPr>
                <w:rFonts w:ascii="Trebuchet MS" w:eastAsia="Trebuchet MS" w:hAnsi="Trebuchet MS" w:cs="Trebuchet MS"/>
                <w:b/>
                <w:color w:val="EA415E"/>
                <w:sz w:val="16"/>
                <w:szCs w:val="16"/>
              </w:rPr>
            </w:pPr>
            <w:r w:rsidRPr="00AF3B73">
              <w:rPr>
                <w:rFonts w:ascii="Trebuchet MS" w:eastAsia="Trebuchet MS" w:hAnsi="Trebuchet MS" w:cs="Trebuchet MS"/>
                <w:b/>
                <w:color w:val="EA415E"/>
                <w:sz w:val="16"/>
                <w:szCs w:val="16"/>
              </w:rPr>
              <w:t>O Addiko Bank d.d.</w:t>
            </w:r>
          </w:p>
          <w:p w14:paraId="00000014" w14:textId="77777777" w:rsidR="00196D19" w:rsidRPr="00AF3B73" w:rsidRDefault="00196D19">
            <w:pPr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</w:pPr>
          </w:p>
          <w:p w14:paraId="00000015" w14:textId="77777777" w:rsidR="00196D19" w:rsidRPr="00AF3B73" w:rsidRDefault="00510246">
            <w:pPr>
              <w:spacing w:line="200" w:lineRule="auto"/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</w:pPr>
            <w:r w:rsidRPr="00AF3B73"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  <w:t xml:space="preserve">Addiko je specijalistička banka za građane te mala i srednja poduzeća, fokusirana na brzo i jednostavno kreditiranje i moderne usluge plaćanja. </w:t>
            </w:r>
          </w:p>
          <w:p w14:paraId="00000016" w14:textId="77777777" w:rsidR="00196D19" w:rsidRPr="00AF3B73" w:rsidRDefault="00196D19">
            <w:pPr>
              <w:spacing w:line="200" w:lineRule="auto"/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</w:pPr>
          </w:p>
          <w:p w14:paraId="00000017" w14:textId="77777777" w:rsidR="00196D19" w:rsidRPr="00AF3B73" w:rsidRDefault="00510246">
            <w:pPr>
              <w:spacing w:line="200" w:lineRule="auto"/>
              <w:rPr>
                <w:rFonts w:ascii="Trebuchet MS" w:eastAsia="Trebuchet MS" w:hAnsi="Trebuchet MS" w:cs="Trebuchet MS"/>
                <w:sz w:val="16"/>
                <w:szCs w:val="16"/>
              </w:rPr>
            </w:pPr>
            <w:r w:rsidRPr="00AF3B73"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  <w:t>Addiko Bank d.d. je u vlasništvu Addiko Bank AG i dio je međunarodne bankarske grupacije prisutne u pet zemalja. Addiko Bank AG izlistana je na Bečkoj burzi od 2019. godine.</w:t>
            </w:r>
            <w:r w:rsidRPr="00AF3B73">
              <w:rPr>
                <w:rFonts w:ascii="Trebuchet MS" w:eastAsia="Trebuchet MS" w:hAnsi="Trebuchet MS" w:cs="Trebuchet MS"/>
                <w:sz w:val="16"/>
                <w:szCs w:val="16"/>
              </w:rPr>
              <w:t xml:space="preserve"> </w:t>
            </w:r>
          </w:p>
          <w:p w14:paraId="00000018" w14:textId="77777777" w:rsidR="00196D19" w:rsidRPr="00AF3B73" w:rsidRDefault="00196D19">
            <w:pPr>
              <w:spacing w:line="200" w:lineRule="auto"/>
              <w:rPr>
                <w:rFonts w:ascii="Trebuchet MS" w:eastAsia="Trebuchet MS" w:hAnsi="Trebuchet MS" w:cs="Trebuchet MS"/>
                <w:sz w:val="16"/>
                <w:szCs w:val="16"/>
              </w:rPr>
            </w:pPr>
          </w:p>
          <w:p w14:paraId="00000019" w14:textId="77777777" w:rsidR="00196D19" w:rsidRPr="00DA1C2C" w:rsidRDefault="00510246">
            <w:pPr>
              <w:spacing w:line="200" w:lineRule="auto"/>
              <w:rPr>
                <w:rFonts w:ascii="Trebuchet MS" w:eastAsia="Trebuchet MS" w:hAnsi="Trebuchet MS" w:cs="Trebuchet MS"/>
              </w:rPr>
            </w:pPr>
            <w:r w:rsidRPr="00AF3B73"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  <w:t>Addiko teži pozicioniranju kao banka koja razvija inovativna, digitalna bankarska rješenja. Spremna je podijeliti svoja znanja sa zajednicom te podržati projekte kojima se poboljšava digitalna i financijska pismenost, posebno među mladima koji se tek spremaju za upravljanje osobnim financijama ili kreću u poduzetništvo.</w:t>
            </w:r>
            <w:r w:rsidRPr="00DA1C2C">
              <w:rPr>
                <w:rFonts w:ascii="Trebuchet MS" w:eastAsia="Trebuchet MS" w:hAnsi="Trebuchet MS" w:cs="Trebuchet MS"/>
                <w:color w:val="EA415E"/>
                <w:sz w:val="16"/>
                <w:szCs w:val="16"/>
              </w:rPr>
              <w:t xml:space="preserve"> </w:t>
            </w:r>
          </w:p>
        </w:tc>
        <w:tc>
          <w:tcPr>
            <w:tcW w:w="283" w:type="dxa"/>
          </w:tcPr>
          <w:p w14:paraId="0000001A" w14:textId="77777777" w:rsidR="00196D19" w:rsidRPr="00DA1C2C" w:rsidRDefault="00196D19">
            <w:pPr>
              <w:jc w:val="both"/>
              <w:rPr>
                <w:rFonts w:ascii="Trebuchet MS" w:eastAsia="Trebuchet MS" w:hAnsi="Trebuchet MS" w:cs="Trebuchet MS"/>
              </w:rPr>
            </w:pPr>
          </w:p>
        </w:tc>
        <w:tc>
          <w:tcPr>
            <w:tcW w:w="6890" w:type="dxa"/>
            <w:gridSpan w:val="2"/>
          </w:tcPr>
          <w:p w14:paraId="1C88F937" w14:textId="10519A72" w:rsidR="006B5800" w:rsidRPr="00DA1C2C" w:rsidRDefault="006B5800" w:rsidP="00867FCC">
            <w:pPr>
              <w:spacing w:before="240" w:after="240"/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</w:pPr>
            <w:r w:rsidRPr="00DA1C2C"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  <w:t>Od deset građana samo četvero redovito priča o novcu</w:t>
            </w:r>
            <w:r w:rsidR="00AF3B73"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  <w:t xml:space="preserve"> s bližnjima</w:t>
            </w:r>
            <w:r w:rsidRPr="00DA1C2C"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  <w:t xml:space="preserve">, iako ih 61 % smatra </w:t>
            </w:r>
            <w:r w:rsidR="00867FCC" w:rsidRPr="00DA1C2C"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  <w:t>kako</w:t>
            </w:r>
            <w:r w:rsidRPr="00DA1C2C">
              <w:rPr>
                <w:rFonts w:ascii="Trebuchet MS" w:eastAsia="Trebuchet MS" w:hAnsi="Trebuchet MS" w:cs="Trebuchet MS"/>
                <w:b/>
                <w:color w:val="EA415E"/>
                <w:sz w:val="44"/>
                <w:szCs w:val="44"/>
              </w:rPr>
              <w:t xml:space="preserve"> bi razgovarajući o financijama donosili bolje odluke </w:t>
            </w:r>
          </w:p>
          <w:p w14:paraId="0000001C" w14:textId="3D19FDAF" w:rsidR="00196D19" w:rsidRPr="00DA1C2C" w:rsidRDefault="001E5494">
            <w:pPr>
              <w:spacing w:before="240" w:after="240"/>
              <w:jc w:val="both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 xml:space="preserve">Da se </w:t>
            </w:r>
            <w:r w:rsidR="000221FF">
              <w:rPr>
                <w:rFonts w:ascii="Trebuchet MS" w:eastAsia="Trebuchet MS" w:hAnsi="Trebuchet MS" w:cs="Trebuchet MS"/>
                <w:b/>
              </w:rPr>
              <w:t xml:space="preserve">pristup </w:t>
            </w:r>
            <w:r w:rsidRPr="00DA1C2C">
              <w:rPr>
                <w:rFonts w:ascii="Trebuchet MS" w:eastAsia="Trebuchet MS" w:hAnsi="Trebuchet MS" w:cs="Trebuchet MS"/>
                <w:b/>
              </w:rPr>
              <w:t xml:space="preserve">financijskoj pismenosti u Hrvatskoj </w:t>
            </w:r>
            <w:r w:rsidRPr="00DA1C2C">
              <w:rPr>
                <w:rFonts w:ascii="Trebuchet MS" w:eastAsia="Trebuchet MS" w:hAnsi="Trebuchet MS" w:cs="Trebuchet MS"/>
                <w:b/>
              </w:rPr>
              <w:t>treba</w:t>
            </w:r>
            <w:r w:rsidRPr="00DA1C2C">
              <w:rPr>
                <w:rFonts w:ascii="Trebuchet MS" w:eastAsia="Trebuchet MS" w:hAnsi="Trebuchet MS" w:cs="Trebuchet MS"/>
                <w:b/>
              </w:rPr>
              <w:t xml:space="preserve"> </w:t>
            </w:r>
            <w:r w:rsidR="000221FF">
              <w:rPr>
                <w:rFonts w:ascii="Trebuchet MS" w:eastAsia="Trebuchet MS" w:hAnsi="Trebuchet MS" w:cs="Trebuchet MS"/>
                <w:b/>
              </w:rPr>
              <w:t>mijenjati</w:t>
            </w:r>
            <w:r w:rsidR="00CC0ED1">
              <w:rPr>
                <w:rFonts w:ascii="Trebuchet MS" w:eastAsia="Trebuchet MS" w:hAnsi="Trebuchet MS" w:cs="Trebuchet MS"/>
                <w:b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  <w:b/>
              </w:rPr>
              <w:t xml:space="preserve">pokazali su rezultati istraživanja koje je provela agencija MASMI za Addiko banku. </w:t>
            </w:r>
            <w:r w:rsidR="00B33D3F" w:rsidRPr="00DA1C2C">
              <w:rPr>
                <w:rFonts w:ascii="Trebuchet MS" w:eastAsia="Trebuchet MS" w:hAnsi="Trebuchet MS" w:cs="Trebuchet MS"/>
                <w:b/>
              </w:rPr>
              <w:t>Čak s</w:t>
            </w:r>
            <w:r w:rsidR="00510246" w:rsidRPr="00DA1C2C">
              <w:rPr>
                <w:rFonts w:ascii="Trebuchet MS" w:eastAsia="Trebuchet MS" w:hAnsi="Trebuchet MS" w:cs="Trebuchet MS"/>
                <w:b/>
              </w:rPr>
              <w:t xml:space="preserve">edam od deset hrvatskih građana razgovor o novcu gleda kao tabu temu te ga povezuje s osjećajima zavisti i srama. </w:t>
            </w:r>
            <w:sdt>
              <w:sdtPr>
                <w:rPr>
                  <w:rFonts w:ascii="Trebuchet MS" w:hAnsi="Trebuchet MS"/>
                </w:rPr>
                <w:tag w:val="goog_rdk_1"/>
                <w:id w:val="-1006435596"/>
              </w:sdtPr>
              <w:sdtEndPr/>
              <w:sdtContent/>
            </w:sdt>
            <w:r w:rsidR="00510246" w:rsidRPr="00DA1C2C">
              <w:rPr>
                <w:rFonts w:ascii="Trebuchet MS" w:eastAsia="Trebuchet MS" w:hAnsi="Trebuchet MS" w:cs="Trebuchet MS"/>
                <w:b/>
              </w:rPr>
              <w:t>Kako bi</w:t>
            </w:r>
            <w:sdt>
              <w:sdtPr>
                <w:rPr>
                  <w:rFonts w:ascii="Trebuchet MS" w:hAnsi="Trebuchet MS"/>
                </w:rPr>
                <w:tag w:val="goog_rdk_2"/>
                <w:id w:val="-1556071172"/>
              </w:sdtPr>
              <w:sdtEndPr/>
              <w:sdtContent>
                <w:r w:rsidR="00510246" w:rsidRPr="00DA1C2C">
                  <w:rPr>
                    <w:rFonts w:ascii="Trebuchet MS" w:eastAsia="Trebuchet MS" w:hAnsi="Trebuchet MS" w:cs="Trebuchet MS"/>
                    <w:b/>
                  </w:rPr>
                  <w:t xml:space="preserve"> odgovorila na </w:t>
                </w:r>
                <w:r w:rsidR="00B33D3F" w:rsidRPr="00DA1C2C">
                  <w:rPr>
                    <w:rFonts w:ascii="Trebuchet MS" w:eastAsia="Trebuchet MS" w:hAnsi="Trebuchet MS" w:cs="Trebuchet MS"/>
                    <w:b/>
                  </w:rPr>
                  <w:t>taj</w:t>
                </w:r>
                <w:r w:rsidR="00510246" w:rsidRPr="00DA1C2C">
                  <w:rPr>
                    <w:rFonts w:ascii="Trebuchet MS" w:eastAsia="Trebuchet MS" w:hAnsi="Trebuchet MS" w:cs="Trebuchet MS"/>
                    <w:b/>
                  </w:rPr>
                  <w:t xml:space="preserve"> izazov te</w:t>
                </w:r>
              </w:sdtContent>
            </w:sdt>
            <w:r w:rsidR="00510246" w:rsidRPr="00DA1C2C">
              <w:rPr>
                <w:rFonts w:ascii="Trebuchet MS" w:eastAsia="Trebuchet MS" w:hAnsi="Trebuchet MS" w:cs="Trebuchet MS"/>
                <w:b/>
              </w:rPr>
              <w:t xml:space="preserve"> potaknula </w:t>
            </w:r>
            <w:sdt>
              <w:sdtPr>
                <w:rPr>
                  <w:rFonts w:ascii="Trebuchet MS" w:hAnsi="Trebuchet MS"/>
                </w:rPr>
                <w:tag w:val="goog_rdk_3"/>
                <w:id w:val="-666786515"/>
              </w:sdtPr>
              <w:sdtEndPr/>
              <w:sdtContent/>
            </w:sdt>
            <w:r w:rsidR="00510246" w:rsidRPr="00DA1C2C">
              <w:rPr>
                <w:rFonts w:ascii="Trebuchet MS" w:eastAsia="Trebuchet MS" w:hAnsi="Trebuchet MS" w:cs="Trebuchet MS"/>
                <w:b/>
              </w:rPr>
              <w:t>dijalog o financijama</w:t>
            </w:r>
            <w:sdt>
              <w:sdtPr>
                <w:rPr>
                  <w:rFonts w:ascii="Trebuchet MS" w:hAnsi="Trebuchet MS"/>
                </w:rPr>
                <w:tag w:val="goog_rdk_4"/>
                <w:id w:val="342755360"/>
              </w:sdtPr>
              <w:sdtEndPr/>
              <w:sdtContent>
                <w:r w:rsidR="00571431" w:rsidRPr="00DA1C2C">
                  <w:rPr>
                    <w:rFonts w:ascii="Trebuchet MS" w:hAnsi="Trebuchet MS"/>
                  </w:rPr>
                  <w:t xml:space="preserve">, </w:t>
                </w:r>
              </w:sdtContent>
            </w:sdt>
            <w:r w:rsidR="00510246" w:rsidRPr="00DA1C2C">
              <w:rPr>
                <w:rFonts w:ascii="Trebuchet MS" w:eastAsia="Trebuchet MS" w:hAnsi="Trebuchet MS" w:cs="Trebuchet MS"/>
                <w:b/>
              </w:rPr>
              <w:t xml:space="preserve">Addiko banka </w:t>
            </w:r>
            <w:r w:rsidR="00CC0ED1">
              <w:rPr>
                <w:rFonts w:ascii="Trebuchet MS" w:eastAsia="Trebuchet MS" w:hAnsi="Trebuchet MS" w:cs="Trebuchet MS"/>
                <w:b/>
              </w:rPr>
              <w:t>pokrenula je</w:t>
            </w:r>
            <w:r w:rsidR="00510246" w:rsidRPr="00DA1C2C">
              <w:rPr>
                <w:rFonts w:ascii="Trebuchet MS" w:eastAsia="Trebuchet MS" w:hAnsi="Trebuchet MS" w:cs="Trebuchet MS"/>
                <w:b/>
              </w:rPr>
              <w:t xml:space="preserve"> kampanju </w:t>
            </w:r>
            <w:r w:rsidR="00510246" w:rsidRPr="00DA1C2C">
              <w:rPr>
                <w:rFonts w:ascii="Trebuchet MS" w:eastAsia="Trebuchet MS" w:hAnsi="Trebuchet MS" w:cs="Trebuchet MS"/>
                <w:b/>
                <w:i/>
              </w:rPr>
              <w:t>Glasno o novcu</w:t>
            </w:r>
            <w:r w:rsidR="00510246" w:rsidRPr="00DA1C2C">
              <w:rPr>
                <w:rFonts w:ascii="Trebuchet MS" w:eastAsia="Trebuchet MS" w:hAnsi="Trebuchet MS" w:cs="Trebuchet MS"/>
                <w:b/>
              </w:rPr>
              <w:t>.</w:t>
            </w:r>
          </w:p>
          <w:p w14:paraId="0000001D" w14:textId="30BF5C84" w:rsidR="00196D19" w:rsidRPr="00DA1C2C" w:rsidRDefault="00510246">
            <w:pPr>
              <w:spacing w:before="240" w:after="240"/>
              <w:jc w:val="both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i/>
              </w:rPr>
              <w:t>„Iako se u Hrvatskoj dosta ulaže u financijsku pismenost, naše istraživanje je pokazalo da ljudi bježe od razgovora o novcu. Kada, kao društvo, počnemo otvoreno dijeliti iskustva i aktivno tražiti savjete, financijska pismenost postat će</w:t>
            </w:r>
            <w:sdt>
              <w:sdtPr>
                <w:rPr>
                  <w:rFonts w:ascii="Trebuchet MS" w:hAnsi="Trebuchet MS"/>
                </w:rPr>
                <w:tag w:val="goog_rdk_5"/>
                <w:id w:val="-1265221624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  <w:i/>
                  </w:rPr>
                  <w:t xml:space="preserve"> dio svakodnevnice</w:t>
                </w:r>
              </w:sdtContent>
            </w:sdt>
            <w:r w:rsidR="006B5800" w:rsidRPr="00DA1C2C">
              <w:rPr>
                <w:rFonts w:ascii="Trebuchet MS" w:eastAsia="Trebuchet MS" w:hAnsi="Trebuchet MS" w:cs="Trebuchet MS"/>
                <w:i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  <w:i/>
              </w:rPr>
              <w:t xml:space="preserve">– ne samo za pojedince, već i za cijelu zajednicu. Zato u Addiko banci pokrećemo platformu za razgovor, i pozivamo – </w:t>
            </w:r>
            <w:r w:rsidR="00571431" w:rsidRPr="00DA1C2C">
              <w:rPr>
                <w:rFonts w:ascii="Trebuchet MS" w:eastAsia="Trebuchet MS" w:hAnsi="Trebuchet MS" w:cs="Trebuchet MS"/>
                <w:i/>
              </w:rPr>
              <w:t>g</w:t>
            </w:r>
            <w:r w:rsidRPr="00DA1C2C">
              <w:rPr>
                <w:rFonts w:ascii="Trebuchet MS" w:eastAsia="Trebuchet MS" w:hAnsi="Trebuchet MS" w:cs="Trebuchet MS"/>
                <w:i/>
              </w:rPr>
              <w:t xml:space="preserve">lasno o novcu!” </w:t>
            </w:r>
            <w:r w:rsidRPr="00DA1C2C">
              <w:rPr>
                <w:rFonts w:ascii="Trebuchet MS" w:eastAsia="Trebuchet MS" w:hAnsi="Trebuchet MS" w:cs="Trebuchet MS"/>
              </w:rPr>
              <w:t xml:space="preserve">poručio je </w:t>
            </w:r>
            <w:r w:rsidRPr="00DA1C2C">
              <w:rPr>
                <w:rFonts w:ascii="Trebuchet MS" w:eastAsia="Trebuchet MS" w:hAnsi="Trebuchet MS" w:cs="Trebuchet MS"/>
                <w:b/>
              </w:rPr>
              <w:t>Mario Žižek, predsjednik Uprave Addiko Bank d.d.</w:t>
            </w:r>
          </w:p>
          <w:p w14:paraId="0000001E" w14:textId="77777777" w:rsidR="00196D19" w:rsidRPr="00DA1C2C" w:rsidRDefault="00510246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 xml:space="preserve">Istraživanje provedeno krajem 2024. godine na uzorku od preko 500 ispitanika iz Hrvatske pokazalo je da čak 61 % ispitanika vjeruje kako bi donosili bolje financijske odluke kada bi češće razgovarali o novcu s bliskim osobama, no samo ih 36 % to čini redovito. </w:t>
            </w:r>
          </w:p>
          <w:p w14:paraId="0000001F" w14:textId="77777777" w:rsidR="00196D19" w:rsidRPr="00DA1C2C" w:rsidRDefault="00510246">
            <w:pPr>
              <w:spacing w:before="240" w:after="240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>Razgovor o novcu između partnera</w:t>
            </w:r>
          </w:p>
          <w:p w14:paraId="00000020" w14:textId="7ABF31EA" w:rsidR="00196D19" w:rsidRPr="00DA1C2C" w:rsidRDefault="00510246">
            <w:pPr>
              <w:spacing w:before="240" w:after="240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>Čak polovica parova nije dogovori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la </w:t>
            </w:r>
            <w:r w:rsidRPr="00DA1C2C">
              <w:rPr>
                <w:rFonts w:ascii="Trebuchet MS" w:eastAsia="Trebuchet MS" w:hAnsi="Trebuchet MS" w:cs="Trebuchet MS"/>
              </w:rPr>
              <w:t>zajednički pristup financijama prije braka ili suživota. Više od trećine ispitanika, 38 %, je priznalo da prije početka zajedničkog života nisu ni</w:t>
            </w:r>
            <w:r w:rsidR="00571431" w:rsidRPr="00DA1C2C">
              <w:rPr>
                <w:rFonts w:ascii="Trebuchet MS" w:eastAsia="Trebuchet MS" w:hAnsi="Trebuchet MS" w:cs="Trebuchet MS"/>
              </w:rPr>
              <w:t>ti</w:t>
            </w:r>
            <w:r w:rsidRPr="00DA1C2C">
              <w:rPr>
                <w:rFonts w:ascii="Trebuchet MS" w:eastAsia="Trebuchet MS" w:hAnsi="Trebuchet MS" w:cs="Trebuchet MS"/>
              </w:rPr>
              <w:t xml:space="preserve"> bili upoznati s financijskom situacijom svojih partnera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. </w:t>
            </w:r>
            <w:sdt>
              <w:sdtPr>
                <w:rPr>
                  <w:rFonts w:ascii="Trebuchet MS" w:hAnsi="Trebuchet MS"/>
                </w:rPr>
                <w:tag w:val="goog_rdk_11"/>
                <w:id w:val="-212578908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>O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 xml:space="preserve">ko 20 % </w:t>
            </w:r>
            <w:sdt>
              <w:sdtPr>
                <w:rPr>
                  <w:rFonts w:ascii="Trebuchet MS" w:hAnsi="Trebuchet MS"/>
                </w:rPr>
                <w:tag w:val="goog_rdk_12"/>
                <w:id w:val="-513460046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 xml:space="preserve">ispitanika iz ove skupine 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>ima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</w:rPr>
              <w:t xml:space="preserve">tajni fond i krije svoju potrošnju od partnera. </w:t>
            </w:r>
          </w:p>
          <w:p w14:paraId="00000021" w14:textId="77777777" w:rsidR="00196D19" w:rsidRPr="00DA1C2C" w:rsidRDefault="00510246">
            <w:pPr>
              <w:spacing w:before="240" w:after="240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>Razgovor o novcu između roditelja i djece</w:t>
            </w:r>
          </w:p>
          <w:p w14:paraId="00000022" w14:textId="36EEECC7" w:rsidR="00196D19" w:rsidRPr="00DA1C2C" w:rsidRDefault="00510246">
            <w:pPr>
              <w:spacing w:before="240" w:after="240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>Iako žele prenijeti umijeće pametnog upravljanja novcem svojoj djeci, više od dvije trećine, 68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</w:rPr>
              <w:t xml:space="preserve">%, to ne čine jer ih svakodnevne obaveze u tome </w:t>
            </w:r>
            <w:r w:rsidRPr="00DA1C2C">
              <w:rPr>
                <w:rFonts w:ascii="Trebuchet MS" w:eastAsia="Trebuchet MS" w:hAnsi="Trebuchet MS" w:cs="Trebuchet MS"/>
              </w:rPr>
              <w:lastRenderedPageBreak/>
              <w:t>sprečavaju. 4</w:t>
            </w:r>
            <w:sdt>
              <w:sdtPr>
                <w:rPr>
                  <w:rFonts w:ascii="Trebuchet MS" w:hAnsi="Trebuchet MS"/>
                </w:rPr>
                <w:tag w:val="goog_rdk_15"/>
                <w:id w:val="-1232142262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>1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 xml:space="preserve"> % roditelja otkriva su djeca bil</w:t>
            </w:r>
            <w:r w:rsidR="00571431" w:rsidRPr="00DA1C2C">
              <w:rPr>
                <w:rFonts w:ascii="Trebuchet MS" w:eastAsia="Trebuchet MS" w:hAnsi="Trebuchet MS" w:cs="Trebuchet MS"/>
              </w:rPr>
              <w:t>a</w:t>
            </w:r>
            <w:r w:rsidRPr="00DA1C2C">
              <w:rPr>
                <w:rFonts w:ascii="Trebuchet MS" w:eastAsia="Trebuchet MS" w:hAnsi="Trebuchet MS" w:cs="Trebuchet MS"/>
              </w:rPr>
              <w:t xml:space="preserve"> svjedoci svađa o novcu, a 47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</w:rPr>
              <w:t xml:space="preserve">% kaže da su sami bili svjedoci roditeljskih svađa o novcu u djetinjstvu. </w:t>
            </w:r>
          </w:p>
          <w:p w14:paraId="00000023" w14:textId="435EBE31" w:rsidR="00196D19" w:rsidRPr="00DA1C2C" w:rsidRDefault="00510246">
            <w:pPr>
              <w:spacing w:before="240" w:after="240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 xml:space="preserve">Razgovor </w:t>
            </w:r>
            <w:r w:rsidR="00571431" w:rsidRPr="00DA1C2C">
              <w:rPr>
                <w:rFonts w:ascii="Trebuchet MS" w:eastAsia="Trebuchet MS" w:hAnsi="Trebuchet MS" w:cs="Trebuchet MS"/>
                <w:b/>
              </w:rPr>
              <w:t xml:space="preserve">o novcu </w:t>
            </w:r>
            <w:r w:rsidRPr="00DA1C2C">
              <w:rPr>
                <w:rFonts w:ascii="Trebuchet MS" w:eastAsia="Trebuchet MS" w:hAnsi="Trebuchet MS" w:cs="Trebuchet MS"/>
                <w:b/>
              </w:rPr>
              <w:t>sa starijim roditeljima</w:t>
            </w:r>
          </w:p>
          <w:p w14:paraId="00000024" w14:textId="738C7A51" w:rsidR="00196D19" w:rsidRPr="00DA1C2C" w:rsidRDefault="00510246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>Samo 43 % građana razgovaralo je sa svojim roditeljima o njihovim planovima za „treću dob”, a 44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</w:rPr>
              <w:t>% ih nije upoznato s primanjima i troškovima roditelja. Samo</w:t>
            </w:r>
            <w:r w:rsidR="00571431" w:rsidRPr="00DA1C2C">
              <w:rPr>
                <w:rFonts w:ascii="Trebuchet MS" w:eastAsia="Trebuchet MS" w:hAnsi="Trebuchet MS" w:cs="Trebuchet MS"/>
              </w:rPr>
              <w:t xml:space="preserve"> petina </w:t>
            </w:r>
            <w:r w:rsidRPr="00DA1C2C">
              <w:rPr>
                <w:rFonts w:ascii="Trebuchet MS" w:eastAsia="Trebuchet MS" w:hAnsi="Trebuchet MS" w:cs="Trebuchet MS"/>
              </w:rPr>
              <w:t xml:space="preserve">građana zna da su njihovi roditelji napravili oporuku, </w:t>
            </w:r>
            <w:sdt>
              <w:sdtPr>
                <w:rPr>
                  <w:rFonts w:ascii="Trebuchet MS" w:hAnsi="Trebuchet MS"/>
                </w:rPr>
                <w:tag w:val="goog_rdk_25"/>
                <w:id w:val="1305433761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>dok je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 xml:space="preserve"> </w:t>
            </w:r>
            <w:sdt>
              <w:sdtPr>
                <w:rPr>
                  <w:rFonts w:ascii="Trebuchet MS" w:hAnsi="Trebuchet MS"/>
                </w:rPr>
                <w:tag w:val="goog_rdk_27"/>
                <w:id w:val="-382096919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 xml:space="preserve">tek 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>13 % ispitanika napisalo</w:t>
            </w:r>
            <w:sdt>
              <w:sdtPr>
                <w:rPr>
                  <w:rFonts w:ascii="Trebuchet MS" w:hAnsi="Trebuchet MS"/>
                </w:rPr>
                <w:tag w:val="goog_rdk_31"/>
                <w:id w:val="-1632543480"/>
              </w:sdtPr>
              <w:sdtEndPr/>
              <w:sdtContent>
                <w:r w:rsidRPr="00DA1C2C">
                  <w:rPr>
                    <w:rFonts w:ascii="Trebuchet MS" w:eastAsia="Trebuchet MS" w:hAnsi="Trebuchet MS" w:cs="Trebuchet MS"/>
                  </w:rPr>
                  <w:t xml:space="preserve"> vlastitu</w:t>
                </w:r>
              </w:sdtContent>
            </w:sdt>
            <w:r w:rsidRPr="00DA1C2C">
              <w:rPr>
                <w:rFonts w:ascii="Trebuchet MS" w:eastAsia="Trebuchet MS" w:hAnsi="Trebuchet MS" w:cs="Trebuchet MS"/>
              </w:rPr>
              <w:t xml:space="preserve"> oporuku za svoje nasljednike. </w:t>
            </w:r>
          </w:p>
          <w:p w14:paraId="00000025" w14:textId="400A9C23" w:rsidR="00196D19" w:rsidRPr="00DA1C2C" w:rsidRDefault="00510246">
            <w:pPr>
              <w:spacing w:before="240" w:after="240"/>
              <w:jc w:val="both"/>
              <w:rPr>
                <w:rFonts w:ascii="Trebuchet MS" w:eastAsia="Trebuchet MS" w:hAnsi="Trebuchet MS" w:cs="Trebuchet MS"/>
                <w:b/>
              </w:rPr>
            </w:pPr>
            <w:r w:rsidRPr="00DA1C2C">
              <w:rPr>
                <w:rFonts w:ascii="Trebuchet MS" w:eastAsia="Trebuchet MS" w:hAnsi="Trebuchet MS" w:cs="Trebuchet MS"/>
                <w:b/>
              </w:rPr>
              <w:t>„Glasno o novcu“ kao poticaj za razgovor</w:t>
            </w:r>
          </w:p>
          <w:p w14:paraId="23BBEA73" w14:textId="5FA0A239" w:rsidR="00F23C35" w:rsidRPr="00DA1C2C" w:rsidRDefault="00F23C35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 xml:space="preserve">Već samo ovi </w:t>
            </w:r>
            <w:r w:rsidR="00611C83" w:rsidRPr="00DA1C2C">
              <w:rPr>
                <w:rFonts w:ascii="Trebuchet MS" w:eastAsia="Trebuchet MS" w:hAnsi="Trebuchet MS" w:cs="Trebuchet MS"/>
              </w:rPr>
              <w:t xml:space="preserve">dijelovi </w:t>
            </w:r>
            <w:r w:rsidRPr="00DA1C2C">
              <w:rPr>
                <w:rFonts w:ascii="Trebuchet MS" w:eastAsia="Trebuchet MS" w:hAnsi="Trebuchet MS" w:cs="Trebuchet MS"/>
              </w:rPr>
              <w:t>rezultat</w:t>
            </w:r>
            <w:r w:rsidR="00611C83" w:rsidRPr="00DA1C2C">
              <w:rPr>
                <w:rFonts w:ascii="Trebuchet MS" w:eastAsia="Trebuchet MS" w:hAnsi="Trebuchet MS" w:cs="Trebuchet MS"/>
              </w:rPr>
              <w:t>a</w:t>
            </w:r>
            <w:r w:rsidRPr="00DA1C2C">
              <w:rPr>
                <w:rFonts w:ascii="Trebuchet MS" w:eastAsia="Trebuchet MS" w:hAnsi="Trebuchet MS" w:cs="Trebuchet MS"/>
              </w:rPr>
              <w:t xml:space="preserve"> sveobuhvatnog istraživanja svjedoče o nedovoljnoj osviještenosti građana o ulozi razgovora o novcu te </w:t>
            </w:r>
            <w:r w:rsidR="00611C83" w:rsidRPr="00DA1C2C">
              <w:rPr>
                <w:rFonts w:ascii="Trebuchet MS" w:eastAsia="Trebuchet MS" w:hAnsi="Trebuchet MS" w:cs="Trebuchet MS"/>
              </w:rPr>
              <w:t xml:space="preserve">o tome </w:t>
            </w:r>
            <w:r w:rsidRPr="00DA1C2C">
              <w:rPr>
                <w:rFonts w:ascii="Trebuchet MS" w:eastAsia="Trebuchet MS" w:hAnsi="Trebuchet MS" w:cs="Trebuchet MS"/>
              </w:rPr>
              <w:t xml:space="preserve">da tretiranje financija kao tabu teme može negativno utjecati na svakodnevnicu i životne planove. </w:t>
            </w:r>
          </w:p>
          <w:p w14:paraId="209CD4BE" w14:textId="77777777" w:rsidR="00F23C35" w:rsidRPr="00DA1C2C" w:rsidRDefault="00510246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>Kao odgovor na zabrinjavajuće izazove hrvatskog društva otkrivene istraživanjem, Addiko banka otvorila je platformu „</w:t>
            </w:r>
            <w:r w:rsidRPr="00DA1C2C">
              <w:rPr>
                <w:rFonts w:ascii="Trebuchet MS" w:eastAsia="Trebuchet MS" w:hAnsi="Trebuchet MS" w:cs="Trebuchet MS"/>
                <w:b/>
              </w:rPr>
              <w:t>Glasno o novcu</w:t>
            </w:r>
            <w:r w:rsidRPr="00DA1C2C">
              <w:rPr>
                <w:rFonts w:ascii="Trebuchet MS" w:eastAsia="Trebuchet MS" w:hAnsi="Trebuchet MS" w:cs="Trebuchet MS"/>
              </w:rPr>
              <w:t xml:space="preserve">“ i ponudila konkretne financijske teme za raspravu s bližnjima, prijateljima i djecom. </w:t>
            </w:r>
          </w:p>
          <w:p w14:paraId="7847EF82" w14:textId="447BD572" w:rsidR="00F23C35" w:rsidRPr="00DA1C2C" w:rsidRDefault="00F23C35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 xml:space="preserve">Štoviše, </w:t>
            </w:r>
            <w:r w:rsidRPr="00DA1C2C">
              <w:rPr>
                <w:rFonts w:ascii="Trebuchet MS" w:eastAsia="Trebuchet MS" w:hAnsi="Trebuchet MS" w:cs="Trebuchet MS"/>
                <w:b/>
                <w:bCs/>
              </w:rPr>
              <w:t xml:space="preserve">Addiko banka se u 2025. godini obvezala da će kontinuiranim osnaživanjem, motiviranjem i apeliranjem u javnom prostoru utjecati na povećanje </w:t>
            </w:r>
            <w:r w:rsidR="00066CC7" w:rsidRPr="00DA1C2C">
              <w:rPr>
                <w:rFonts w:ascii="Trebuchet MS" w:eastAsia="Trebuchet MS" w:hAnsi="Trebuchet MS" w:cs="Trebuchet MS"/>
                <w:b/>
                <w:bCs/>
              </w:rPr>
              <w:t>postotka</w:t>
            </w:r>
            <w:r w:rsidRPr="00DA1C2C">
              <w:rPr>
                <w:rFonts w:ascii="Trebuchet MS" w:eastAsia="Trebuchet MS" w:hAnsi="Trebuchet MS" w:cs="Trebuchet MS"/>
                <w:b/>
                <w:bCs/>
              </w:rPr>
              <w:t xml:space="preserve"> građana Hrvatske koji redovito razgovaraju o novcu s trenutnih 36 na 56 </w:t>
            </w:r>
            <w:r w:rsidR="00066CC7" w:rsidRPr="00DA1C2C">
              <w:rPr>
                <w:rFonts w:ascii="Trebuchet MS" w:eastAsia="Trebuchet MS" w:hAnsi="Trebuchet MS" w:cs="Trebuchet MS"/>
                <w:b/>
                <w:bCs/>
              </w:rPr>
              <w:t>posto</w:t>
            </w:r>
            <w:r w:rsidRPr="00DA1C2C">
              <w:rPr>
                <w:rFonts w:ascii="Trebuchet MS" w:eastAsia="Trebuchet MS" w:hAnsi="Trebuchet MS" w:cs="Trebuchet MS"/>
                <w:b/>
                <w:bCs/>
              </w:rPr>
              <w:t xml:space="preserve"> do 2028. godine.</w:t>
            </w:r>
          </w:p>
          <w:p w14:paraId="00000028" w14:textId="77690F06" w:rsidR="00F23C35" w:rsidRPr="00DA1C2C" w:rsidRDefault="00510246" w:rsidP="00F23C35">
            <w:pPr>
              <w:spacing w:before="240" w:after="240"/>
              <w:jc w:val="both"/>
              <w:rPr>
                <w:rFonts w:ascii="Trebuchet MS" w:eastAsia="Trebuchet MS" w:hAnsi="Trebuchet MS" w:cs="Trebuchet MS"/>
              </w:rPr>
            </w:pPr>
            <w:r w:rsidRPr="00DA1C2C">
              <w:rPr>
                <w:rFonts w:ascii="Trebuchet MS" w:eastAsia="Trebuchet MS" w:hAnsi="Trebuchet MS" w:cs="Trebuchet MS"/>
              </w:rPr>
              <w:t xml:space="preserve">Više o rezultatima </w:t>
            </w:r>
            <w:r w:rsidR="006200F6" w:rsidRPr="00DA1C2C">
              <w:rPr>
                <w:rFonts w:ascii="Trebuchet MS" w:eastAsia="Trebuchet MS" w:hAnsi="Trebuchet MS" w:cs="Trebuchet MS"/>
              </w:rPr>
              <w:t>istraživanja</w:t>
            </w:r>
            <w:r w:rsidR="00066CC7" w:rsidRPr="00DA1C2C">
              <w:rPr>
                <w:rFonts w:ascii="Trebuchet MS" w:eastAsia="Trebuchet MS" w:hAnsi="Trebuchet MS" w:cs="Trebuchet MS"/>
              </w:rPr>
              <w:t>,</w:t>
            </w:r>
            <w:r w:rsidRPr="00DA1C2C">
              <w:rPr>
                <w:rFonts w:ascii="Trebuchet MS" w:eastAsia="Trebuchet MS" w:hAnsi="Trebuchet MS" w:cs="Trebuchet MS"/>
              </w:rPr>
              <w:t xml:space="preserve"> kao i devet </w:t>
            </w:r>
            <w:r w:rsidR="00BF14AC">
              <w:rPr>
                <w:rFonts w:ascii="Trebuchet MS" w:eastAsia="Trebuchet MS" w:hAnsi="Trebuchet MS" w:cs="Trebuchet MS"/>
              </w:rPr>
              <w:t>konkretnih</w:t>
            </w:r>
            <w:r w:rsidRPr="00DA1C2C">
              <w:rPr>
                <w:rFonts w:ascii="Trebuchet MS" w:eastAsia="Trebuchet MS" w:hAnsi="Trebuchet MS" w:cs="Trebuchet MS"/>
              </w:rPr>
              <w:t xml:space="preserve"> tema za početak razgovora o novcu</w:t>
            </w:r>
            <w:r w:rsidR="00066CC7" w:rsidRPr="00DA1C2C">
              <w:rPr>
                <w:rFonts w:ascii="Trebuchet MS" w:eastAsia="Trebuchet MS" w:hAnsi="Trebuchet MS" w:cs="Trebuchet MS"/>
              </w:rPr>
              <w:t>,</w:t>
            </w:r>
            <w:r w:rsidRPr="00DA1C2C">
              <w:rPr>
                <w:rFonts w:ascii="Trebuchet MS" w:eastAsia="Trebuchet MS" w:hAnsi="Trebuchet MS" w:cs="Trebuchet MS"/>
              </w:rPr>
              <w:t xml:space="preserve"> možete pronaći na poveznici: </w:t>
            </w:r>
            <w:r w:rsidRPr="00DA1C2C">
              <w:rPr>
                <w:rFonts w:ascii="Segoe UI Emoji" w:eastAsia="Trebuchet MS" w:hAnsi="Segoe UI Emoji" w:cs="Segoe UI Emoji"/>
                <w:u w:val="single"/>
              </w:rPr>
              <w:t>🔗</w:t>
            </w:r>
            <w:r w:rsidR="00196D19" w:rsidRPr="00DA1C2C">
              <w:rPr>
                <w:rFonts w:ascii="Trebuchet MS" w:eastAsia="Trebuchet MS" w:hAnsi="Trebuchet MS" w:cs="Trebuchet MS"/>
                <w:u w:val="single"/>
              </w:rPr>
              <w:t xml:space="preserve"> </w:t>
            </w:r>
            <w:r w:rsidRPr="00DA1C2C">
              <w:rPr>
                <w:rFonts w:ascii="Trebuchet MS" w:eastAsia="Trebuchet MS" w:hAnsi="Trebuchet MS" w:cs="Trebuchet MS"/>
                <w:u w:val="single"/>
              </w:rPr>
              <w:t>Glasno o novcu.</w:t>
            </w:r>
          </w:p>
        </w:tc>
      </w:tr>
    </w:tbl>
    <w:p w14:paraId="00000029" w14:textId="77777777" w:rsidR="00196D19" w:rsidRPr="00DA1C2C" w:rsidRDefault="00196D19">
      <w:pPr>
        <w:jc w:val="both"/>
        <w:rPr>
          <w:rFonts w:ascii="Trebuchet MS" w:eastAsia="Trebuchet MS" w:hAnsi="Trebuchet MS" w:cs="Trebuchet MS"/>
        </w:rPr>
      </w:pPr>
    </w:p>
    <w:sectPr w:rsidR="00196D19" w:rsidRPr="00DA1C2C">
      <w:headerReference w:type="default" r:id="rId12"/>
      <w:footerReference w:type="even" r:id="rId13"/>
      <w:footerReference w:type="first" r:id="rId14"/>
      <w:pgSz w:w="11906" w:h="16838"/>
      <w:pgMar w:top="3629" w:right="851" w:bottom="1440" w:left="851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D06495" w14:textId="77777777" w:rsidR="008226DB" w:rsidRDefault="008226DB">
      <w:pPr>
        <w:spacing w:after="0" w:line="240" w:lineRule="auto"/>
      </w:pPr>
      <w:r>
        <w:separator/>
      </w:r>
    </w:p>
  </w:endnote>
  <w:endnote w:type="continuationSeparator" w:id="0">
    <w:p w14:paraId="33371A01" w14:textId="77777777" w:rsidR="008226DB" w:rsidRDefault="008226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harlie Pro Med">
    <w:altName w:val="Calibri"/>
    <w:panose1 w:val="00000000000000000000"/>
    <w:charset w:val="00"/>
    <w:family w:val="modern"/>
    <w:notTrueType/>
    <w:pitch w:val="variable"/>
    <w:sig w:usb0="E00002FF" w:usb1="5001E47B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harlie Pro Bld">
    <w:altName w:val="Calibri"/>
    <w:panose1 w:val="00000000000000000000"/>
    <w:charset w:val="00"/>
    <w:family w:val="modern"/>
    <w:notTrueType/>
    <w:pitch w:val="variable"/>
    <w:sig w:usb0="E00002FF" w:usb1="5001E47B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3E2B8246-D4D5-4652-BBC6-20E43E3623C9}"/>
    <w:embedBold r:id="rId2" w:fontKey="{D25D3C27-6051-4E66-8F7E-503066FF0EDB}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Regular r:id="rId3" w:fontKey="{528AAEC7-684D-4FF7-B2BD-8F1C3B188B05}"/>
    <w:embedItalic r:id="rId4" w:fontKey="{FD3BA914-3786-4671-89D3-28DDC7BFAD09}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  <w:embedRegular r:id="rId5" w:fontKey="{3E6EEC1E-D5EE-43C6-B0B0-AC0E4F3F23AA}"/>
    <w:embedBold r:id="rId6" w:fontKey="{CF0F4514-0E11-4C5E-860D-2BA27CF35E0B}"/>
    <w:embedItalic r:id="rId7" w:fontKey="{6533E078-F17C-4A87-A33A-40DE99F3AC42}"/>
    <w:embedBoldItalic r:id="rId8" w:fontKey="{160F764A-81AF-44FD-BD83-CBC8B24E42A5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6D4F5B84-F9CC-453B-9E5F-8120E4902B3B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10" w:fontKey="{6838093F-3B30-4DED-AA3E-A3473D4088B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2B" w14:textId="77777777" w:rsidR="00196D19" w:rsidRDefault="00510246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hidden="0" allowOverlap="1" wp14:anchorId="724F367D" wp14:editId="63EA545E">
              <wp:simplePos x="0" y="0"/>
              <wp:positionH relativeFrom="column">
                <wp:posOffset>2425700</wp:posOffset>
              </wp:positionH>
              <wp:positionV relativeFrom="paragraph">
                <wp:posOffset>0</wp:posOffset>
              </wp:positionV>
              <wp:extent cx="481965" cy="481965"/>
              <wp:effectExtent l="0" t="0" r="0" b="0"/>
              <wp:wrapNone/>
              <wp:docPr id="1675934916" name="Rectangle 1675934916" descr="Klasa povjerljivosti / Confidentiality class: INTERNO / INTERN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124068" y="3558068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FD8B5E" w14:textId="77777777" w:rsidR="00196D19" w:rsidRDefault="00510246">
                          <w:pPr>
                            <w:spacing w:after="0" w:line="258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</w:rPr>
                            <w:t>Klasa povjerljivosti / Confidentiality class: INTERNO / INTERNAL</w:t>
                          </w:r>
                        </w:p>
                      </w:txbxContent>
                    </wps:txbx>
                    <wps:bodyPr spcFirstLastPara="1" wrap="square" lIns="0" tIns="0" rIns="0" bIns="190500" anchor="b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24F367D" id="Rectangle 1675934916" o:spid="_x0000_s1026" alt="Klasa povjerljivosti / Confidentiality class: INTERNO / INTERNAL" style="position:absolute;margin-left:191pt;margin-top:0;width:37.95pt;height:37.95pt;z-index:2516602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" filled="f" stroked="f">
              <v:textbox inset="0,0,0,15pt">
                <w:txbxContent>
                  <w:p w14:paraId="66FD8B5E" w14:textId="77777777" w:rsidR="00196D19" w:rsidRDefault="00510246">
                    <w:pPr>
                      <w:spacing w:after="0" w:line="258" w:lineRule="auto"/>
                      <w:textDirection w:val="btLr"/>
                    </w:pPr>
                    <w:r>
                      <w:rPr>
                        <w:rFonts w:ascii="Calibri" w:eastAsia="Calibri" w:hAnsi="Calibri" w:cs="Calibri"/>
                        <w:color w:val="000000"/>
                      </w:rPr>
                      <w:t>Klasa povjerljivosti / Confidentiality class: INTERNO / INTERNAL</w:t>
                    </w:r>
                  </w:p>
                </w:txbxContent>
              </v:textbox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2C" w14:textId="77777777" w:rsidR="00196D19" w:rsidRDefault="00510246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hidden="0" allowOverlap="1" wp14:anchorId="2FB376D6" wp14:editId="12E2BDAC">
              <wp:simplePos x="0" y="0"/>
              <wp:positionH relativeFrom="column">
                <wp:posOffset>2425700</wp:posOffset>
              </wp:positionH>
              <wp:positionV relativeFrom="paragraph">
                <wp:posOffset>0</wp:posOffset>
              </wp:positionV>
              <wp:extent cx="481965" cy="481965"/>
              <wp:effectExtent l="0" t="0" r="0" b="0"/>
              <wp:wrapNone/>
              <wp:docPr id="1675934915" name="Rectangle 1675934915" descr="Klasa povjerljivosti / Confidentiality class: INTERNO / INTERN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124068" y="3558068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104278" w14:textId="77777777" w:rsidR="00196D19" w:rsidRDefault="00510246">
                          <w:pPr>
                            <w:spacing w:after="0" w:line="258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</w:rPr>
                            <w:t>Klasa povjerljivosti / Confidentiality class: INTERNO / INTERNAL</w:t>
                          </w:r>
                        </w:p>
                      </w:txbxContent>
                    </wps:txbx>
                    <wps:bodyPr spcFirstLastPara="1" wrap="square" lIns="0" tIns="0" rIns="0" bIns="190500" anchor="b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FB376D6" id="Rectangle 1675934915" o:spid="_x0000_s1027" alt="Klasa povjerljivosti / Confidentiality class: INTERNO / INTERNAL" style="position:absolute;margin-left:191pt;margin-top:0;width:37.95pt;height:37.95pt;z-index:2516592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" filled="f" stroked="f">
              <v:textbox inset="0,0,0,15pt">
                <w:txbxContent>
                  <w:p w14:paraId="53104278" w14:textId="77777777" w:rsidR="00196D19" w:rsidRDefault="00510246">
                    <w:pPr>
                      <w:spacing w:after="0" w:line="258" w:lineRule="auto"/>
                      <w:textDirection w:val="btLr"/>
                    </w:pPr>
                    <w:r>
                      <w:rPr>
                        <w:rFonts w:ascii="Calibri" w:eastAsia="Calibri" w:hAnsi="Calibri" w:cs="Calibri"/>
                        <w:color w:val="000000"/>
                      </w:rPr>
                      <w:t>Klasa povjerljivosti / Confidentiality class: INTERNO / INTERNAL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2E3AD7" w14:textId="77777777" w:rsidR="008226DB" w:rsidRDefault="008226DB">
      <w:pPr>
        <w:spacing w:after="0" w:line="240" w:lineRule="auto"/>
      </w:pPr>
      <w:r>
        <w:separator/>
      </w:r>
    </w:p>
  </w:footnote>
  <w:footnote w:type="continuationSeparator" w:id="0">
    <w:p w14:paraId="3C9B7371" w14:textId="77777777" w:rsidR="008226DB" w:rsidRDefault="008226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2A" w14:textId="77777777" w:rsidR="00196D19" w:rsidRDefault="00510246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</w:pPr>
    <w:r>
      <w:rPr>
        <w:noProof/>
      </w:rPr>
      <w:drawing>
        <wp:anchor distT="0" distB="0" distL="0" distR="0" simplePos="0" relativeHeight="251658240" behindDoc="1" locked="0" layoutInCell="1" hidden="0" allowOverlap="1" wp14:anchorId="2F71CBF0" wp14:editId="3BA98B3B">
          <wp:simplePos x="0" y="0"/>
          <wp:positionH relativeFrom="page">
            <wp:posOffset>13395</wp:posOffset>
          </wp:positionH>
          <wp:positionV relativeFrom="page">
            <wp:posOffset>-723899</wp:posOffset>
          </wp:positionV>
          <wp:extent cx="7541099" cy="2872800"/>
          <wp:effectExtent l="0" t="0" r="0" b="0"/>
          <wp:wrapNone/>
          <wp:docPr id="1675934919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41099" cy="28728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B635D3F"/>
    <w:multiLevelType w:val="multilevel"/>
    <w:tmpl w:val="FBD6F124"/>
    <w:lvl w:ilvl="0">
      <w:start w:val="1"/>
      <w:numFmt w:val="decimal"/>
      <w:pStyle w:val="Bulle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4277250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6D19"/>
    <w:rsid w:val="000221FF"/>
    <w:rsid w:val="00066CC7"/>
    <w:rsid w:val="00196D19"/>
    <w:rsid w:val="001E5494"/>
    <w:rsid w:val="00256C54"/>
    <w:rsid w:val="00510246"/>
    <w:rsid w:val="00571431"/>
    <w:rsid w:val="00573E91"/>
    <w:rsid w:val="00611C83"/>
    <w:rsid w:val="006200F6"/>
    <w:rsid w:val="006B5800"/>
    <w:rsid w:val="006F6E02"/>
    <w:rsid w:val="008226DB"/>
    <w:rsid w:val="00867FCC"/>
    <w:rsid w:val="009B4231"/>
    <w:rsid w:val="009D6EE0"/>
    <w:rsid w:val="00A563DE"/>
    <w:rsid w:val="00AF3B73"/>
    <w:rsid w:val="00B33D3F"/>
    <w:rsid w:val="00BF14AC"/>
    <w:rsid w:val="00CC0ED1"/>
    <w:rsid w:val="00D83930"/>
    <w:rsid w:val="00DA1C2C"/>
    <w:rsid w:val="00F23C35"/>
    <w:rsid w:val="00F46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18A1D50"/>
  <w15:docId w15:val="{AFADED35-4592-478E-91F8-9913F496A6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harlie Pro Med" w:eastAsia="Charlie Pro Med" w:hAnsi="Charlie Pro Med" w:cs="Charlie Pro Med"/>
        <w:color w:val="002339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939C3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939C3"/>
    <w:pPr>
      <w:spacing w:after="0" w:line="240" w:lineRule="auto"/>
      <w:contextualSpacing/>
    </w:pPr>
    <w:rPr>
      <w:rFonts w:ascii="Charlie Pro Bld" w:eastAsiaTheme="majorEastAsia" w:hAnsi="Charlie Pro Bld" w:cstheme="majorBidi"/>
      <w:color w:val="EA415E"/>
      <w:spacing w:val="-10"/>
      <w:kern w:val="28"/>
      <w:sz w:val="48"/>
      <w:szCs w:val="56"/>
    </w:rPr>
  </w:style>
  <w:style w:type="paragraph" w:styleId="Header">
    <w:name w:val="header"/>
    <w:basedOn w:val="Normal"/>
    <w:link w:val="HeaderChar"/>
    <w:uiPriority w:val="99"/>
    <w:unhideWhenUsed/>
    <w:rsid w:val="004459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592F"/>
  </w:style>
  <w:style w:type="paragraph" w:styleId="Footer">
    <w:name w:val="footer"/>
    <w:basedOn w:val="Normal"/>
    <w:link w:val="FooterChar"/>
    <w:uiPriority w:val="99"/>
    <w:unhideWhenUsed/>
    <w:rsid w:val="004459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592F"/>
  </w:style>
  <w:style w:type="table" w:styleId="TableGrid">
    <w:name w:val="Table Grid"/>
    <w:basedOn w:val="TableNormal"/>
    <w:uiPriority w:val="39"/>
    <w:rsid w:val="004459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A140C6"/>
    <w:pPr>
      <w:ind w:left="720"/>
      <w:contextualSpacing/>
    </w:pPr>
  </w:style>
  <w:style w:type="character" w:customStyle="1" w:styleId="TitleChar">
    <w:name w:val="Title Char"/>
    <w:basedOn w:val="DefaultParagraphFont"/>
    <w:link w:val="Title"/>
    <w:uiPriority w:val="10"/>
    <w:rsid w:val="001939C3"/>
    <w:rPr>
      <w:rFonts w:ascii="Charlie Pro Bld" w:eastAsiaTheme="majorEastAsia" w:hAnsi="Charlie Pro Bld" w:cstheme="majorBidi"/>
      <w:color w:val="EA415E"/>
      <w:spacing w:val="-10"/>
      <w:kern w:val="28"/>
      <w:sz w:val="48"/>
      <w:szCs w:val="56"/>
    </w:rPr>
  </w:style>
  <w:style w:type="paragraph" w:customStyle="1" w:styleId="Bullet">
    <w:name w:val="Bullet"/>
    <w:basedOn w:val="ListParagraph"/>
    <w:link w:val="BulletChar"/>
    <w:qFormat/>
    <w:rsid w:val="008D2C7E"/>
    <w:pPr>
      <w:numPr>
        <w:numId w:val="1"/>
      </w:numPr>
      <w:spacing w:after="0" w:line="260" w:lineRule="exact"/>
      <w:ind w:left="227" w:hanging="227"/>
    </w:pPr>
    <w:rPr>
      <w:rFonts w:ascii="Charlie Pro Bld" w:hAnsi="Charlie Pro Bld" w:cstheme="minorHAnsi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8D2C7E"/>
    <w:rPr>
      <w:rFonts w:ascii="Charlie Pro Med" w:hAnsi="Charlie Pro Med"/>
      <w:color w:val="002339"/>
      <w:sz w:val="20"/>
    </w:rPr>
  </w:style>
  <w:style w:type="character" w:customStyle="1" w:styleId="BulletChar">
    <w:name w:val="Bullet Char"/>
    <w:basedOn w:val="ListParagraphChar"/>
    <w:link w:val="Bullet"/>
    <w:rsid w:val="008D2C7E"/>
    <w:rPr>
      <w:rFonts w:ascii="Charlie Pro Bld" w:hAnsi="Charlie Pro Bld" w:cstheme="minorHAnsi"/>
      <w:color w:val="002339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C468F"/>
    <w:rPr>
      <w:color w:val="0563C1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4C468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468F"/>
    <w:pPr>
      <w:spacing w:line="240" w:lineRule="auto"/>
    </w:pPr>
    <w:rPr>
      <w:rFonts w:ascii="Calibri" w:eastAsia="Calibri" w:hAnsi="Calibri" w:cs="Times New Roman"/>
      <w:color w:val="auto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468F"/>
    <w:rPr>
      <w:rFonts w:ascii="Calibri" w:eastAsia="Calibri" w:hAnsi="Calibri" w:cs="Times New Roman"/>
      <w:sz w:val="20"/>
      <w:szCs w:val="20"/>
      <w:lang w:val="hr-HR"/>
    </w:rPr>
  </w:style>
  <w:style w:type="character" w:styleId="FollowedHyperlink">
    <w:name w:val="FollowedHyperlink"/>
    <w:basedOn w:val="DefaultParagraphFont"/>
    <w:uiPriority w:val="99"/>
    <w:semiHidden/>
    <w:unhideWhenUsed/>
    <w:rsid w:val="004535A4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60715"/>
    <w:rPr>
      <w:rFonts w:ascii="Charlie Pro Med" w:eastAsiaTheme="minorHAnsi" w:hAnsi="Charlie Pro Med" w:cstheme="minorBidi"/>
      <w:b/>
      <w:bCs/>
      <w:color w:val="002339"/>
      <w:lang w:val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0715"/>
    <w:rPr>
      <w:rFonts w:ascii="Charlie Pro Med" w:eastAsia="Calibri" w:hAnsi="Charlie Pro Med" w:cs="Times New Roman"/>
      <w:b/>
      <w:bCs/>
      <w:color w:val="002339"/>
      <w:sz w:val="20"/>
      <w:szCs w:val="20"/>
      <w:lang w:val="hr-HR"/>
    </w:rPr>
  </w:style>
  <w:style w:type="character" w:styleId="UnresolvedMention">
    <w:name w:val="Unresolved Mention"/>
    <w:basedOn w:val="DefaultParagraphFont"/>
    <w:uiPriority w:val="99"/>
    <w:semiHidden/>
    <w:unhideWhenUsed/>
    <w:rsid w:val="00066B47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0" w:type="dxa"/>
        <w:right w:w="0" w:type="dxa"/>
      </w:tblCellMar>
    </w:tblPr>
  </w:style>
  <w:style w:type="paragraph" w:styleId="Revision">
    <w:name w:val="Revision"/>
    <w:hidden/>
    <w:uiPriority w:val="99"/>
    <w:semiHidden/>
    <w:rsid w:val="003C36C5"/>
    <w:pPr>
      <w:spacing w:after="0" w:line="240" w:lineRule="auto"/>
    </w:p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katarina.kantolic@addiko.com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Akt8qDmQ+php3HbwQ1yeS1OBIQg==">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607</Words>
  <Characters>3477</Characters>
  <Application>Microsoft Office Word</Application>
  <DocSecurity>0</DocSecurity>
  <Lines>66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>katarik3</Manager>
  <Company/>
  <LinksUpToDate>false</LinksUpToDate>
  <CharactersWithSpaces>4036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Domagoj Gračan</dc:creator>
  <dc:description>Classification blank by: katarik3</dc:description>
  <cp:lastModifiedBy>Katarina Kantolić (Addiko Croatia)</cp:lastModifiedBy>
  <cp:revision>4</cp:revision>
  <dcterms:created xsi:type="dcterms:W3CDTF">2025-03-12T15:29:00Z</dcterms:created>
  <dcterms:modified xsi:type="dcterms:W3CDTF">2025-03-12T15:30:00Z</dcterms:modified>
  <cp:category> 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ad47a77,63e4bcb0,69737b0c</vt:lpwstr>
  </property>
  <property fmtid="{D5CDD505-2E9C-101B-9397-08002B2CF9AE}" pid="3" name="ClassificationContentMarkingFooterFontProps">
    <vt:lpwstr>#000000,10,Calibri</vt:lpwstr>
  </property>
  <property fmtid="{D5CDD505-2E9C-101B-9397-08002B2CF9AE}" pid="4" name="ClassificationContentMarkingFooterText">
    <vt:lpwstr>Klasa povjerljivosti / Confidentiality class: INTERNO / INTERNAL</vt:lpwstr>
  </property>
  <property fmtid="{D5CDD505-2E9C-101B-9397-08002B2CF9AE}" pid="5" name="MSIP_Label_68bb13b3-d2c1-4719-a5eb-d2f829e5e9fa_Enabled">
    <vt:lpwstr>true</vt:lpwstr>
  </property>
  <property fmtid="{D5CDD505-2E9C-101B-9397-08002B2CF9AE}" pid="6" name="MSIP_Label_68bb13b3-d2c1-4719-a5eb-d2f829e5e9fa_SetDate">
    <vt:lpwstr>2023-09-11T15:34:28Z</vt:lpwstr>
  </property>
  <property fmtid="{D5CDD505-2E9C-101B-9397-08002B2CF9AE}" pid="7" name="MSIP_Label_68bb13b3-d2c1-4719-a5eb-d2f829e5e9fa_Method">
    <vt:lpwstr>Standard</vt:lpwstr>
  </property>
  <property fmtid="{D5CDD505-2E9C-101B-9397-08002B2CF9AE}" pid="8" name="MSIP_Label_68bb13b3-d2c1-4719-a5eb-d2f829e5e9fa_Name">
    <vt:lpwstr>Interno - Internal (ABC)</vt:lpwstr>
  </property>
  <property fmtid="{D5CDD505-2E9C-101B-9397-08002B2CF9AE}" pid="9" name="MSIP_Label_68bb13b3-d2c1-4719-a5eb-d2f829e5e9fa_SiteId">
    <vt:lpwstr>ea54e955-ce3f-4547-9304-1cd2b88557ab</vt:lpwstr>
  </property>
  <property fmtid="{D5CDD505-2E9C-101B-9397-08002B2CF9AE}" pid="10" name="MSIP_Label_68bb13b3-d2c1-4719-a5eb-d2f829e5e9fa_ActionId">
    <vt:lpwstr>952fa3f0-e1d6-4066-b034-33d115a3ad24</vt:lpwstr>
  </property>
  <property fmtid="{D5CDD505-2E9C-101B-9397-08002B2CF9AE}" pid="11" name="MSIP_Label_68bb13b3-d2c1-4719-a5eb-d2f829e5e9fa_ContentBits">
    <vt:lpwstr>2</vt:lpwstr>
  </property>
  <property fmtid="{D5CDD505-2E9C-101B-9397-08002B2CF9AE}" pid="12" name="GrammarlyDocumentId">
    <vt:lpwstr>a7a3ca6fef8c85566f0b7966e34943cb616f5a335874ef182fa263ff10956456</vt:lpwstr>
  </property>
</Properties>
</file>