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B11C4" w14:textId="77777777" w:rsidR="007C6CB0" w:rsidRDefault="007C6C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93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15"/>
        <w:gridCol w:w="435"/>
        <w:gridCol w:w="6506"/>
      </w:tblGrid>
      <w:tr w:rsidR="007C6CB0" w14:paraId="2E9C8EAA" w14:textId="77777777" w:rsidTr="000B1B02">
        <w:trPr>
          <w:trHeight w:val="567"/>
        </w:trPr>
        <w:tc>
          <w:tcPr>
            <w:tcW w:w="2415" w:type="dxa"/>
          </w:tcPr>
          <w:p w14:paraId="06558272" w14:textId="77777777" w:rsidR="007C6CB0" w:rsidRDefault="007C6CB0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435" w:type="dxa"/>
          </w:tcPr>
          <w:p w14:paraId="1979F4A8" w14:textId="77777777" w:rsidR="007C6CB0" w:rsidRDefault="007C6CB0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6506" w:type="dxa"/>
          </w:tcPr>
          <w:p w14:paraId="76AB8F12" w14:textId="77777777" w:rsidR="007C6CB0" w:rsidRDefault="00AE190C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PRIOPĆENJE ZA MEDIJE</w:t>
            </w:r>
          </w:p>
        </w:tc>
      </w:tr>
      <w:tr w:rsidR="007C6CB0" w14:paraId="1C88A128" w14:textId="77777777" w:rsidTr="000B1B02">
        <w:tc>
          <w:tcPr>
            <w:tcW w:w="2415" w:type="dxa"/>
          </w:tcPr>
          <w:p w14:paraId="4719E39A" w14:textId="77777777" w:rsidR="007C6CB0" w:rsidRDefault="007C6CB0">
            <w:pPr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14:paraId="473D6E9A" w14:textId="77777777" w:rsidR="007C6CB0" w:rsidRDefault="00AE190C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noProof/>
              </w:rPr>
              <w:drawing>
                <wp:inline distT="0" distB="0" distL="0" distR="0" wp14:anchorId="1CC8ED01" wp14:editId="6338FFBA">
                  <wp:extent cx="223520" cy="228600"/>
                  <wp:effectExtent l="0" t="0" r="0" b="0"/>
                  <wp:docPr id="1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2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eastAsia="Trebuchet MS" w:hAnsi="Trebuchet MS" w:cs="Trebuchet MS"/>
              </w:rPr>
              <w:t xml:space="preserve">   </w:t>
            </w:r>
            <w:r>
              <w:rPr>
                <w:rFonts w:ascii="Trebuchet MS" w:eastAsia="Trebuchet MS" w:hAnsi="Trebuchet MS" w:cs="Trebuchet MS"/>
                <w:noProof/>
              </w:rPr>
              <w:drawing>
                <wp:inline distT="0" distB="0" distL="0" distR="0" wp14:anchorId="1CB75D89" wp14:editId="418C17E0">
                  <wp:extent cx="223520" cy="228600"/>
                  <wp:effectExtent l="0" t="0" r="0" b="0"/>
                  <wp:docPr id="1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2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eastAsia="Trebuchet MS" w:hAnsi="Trebuchet MS" w:cs="Trebuchet MS"/>
              </w:rPr>
              <w:t xml:space="preserve">   </w:t>
            </w:r>
            <w:r>
              <w:rPr>
                <w:rFonts w:ascii="Trebuchet MS" w:eastAsia="Trebuchet MS" w:hAnsi="Trebuchet MS" w:cs="Trebuchet MS"/>
                <w:noProof/>
              </w:rPr>
              <w:drawing>
                <wp:inline distT="0" distB="0" distL="0" distR="0" wp14:anchorId="367CD4AD" wp14:editId="6DF7C4B1">
                  <wp:extent cx="223520" cy="228600"/>
                  <wp:effectExtent l="0" t="0" r="0" b="0"/>
                  <wp:docPr id="1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2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AC8D3C1" w14:textId="77777777" w:rsidR="007C6CB0" w:rsidRDefault="007C6CB0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  <w:p w14:paraId="2570435E" w14:textId="77777777" w:rsidR="007C6CB0" w:rsidRDefault="007C6CB0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  <w:p w14:paraId="5ED54616" w14:textId="77777777" w:rsidR="007C6CB0" w:rsidRDefault="007C6CB0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  <w:p w14:paraId="36EEAB23" w14:textId="49E47DEF" w:rsidR="007C6CB0" w:rsidRDefault="00AE190C">
            <w:pPr>
              <w:spacing w:line="2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Datum: </w:t>
            </w:r>
            <w:r w:rsidR="004B14CB">
              <w:rPr>
                <w:rFonts w:ascii="Trebuchet MS" w:eastAsia="Trebuchet MS" w:hAnsi="Trebuchet MS" w:cs="Trebuchet MS"/>
              </w:rPr>
              <w:t>27</w:t>
            </w:r>
            <w:r>
              <w:rPr>
                <w:rFonts w:ascii="Trebuchet MS" w:eastAsia="Trebuchet MS" w:hAnsi="Trebuchet MS" w:cs="Trebuchet MS"/>
              </w:rPr>
              <w:t>/</w:t>
            </w:r>
            <w:r w:rsidR="004B14CB">
              <w:rPr>
                <w:rFonts w:ascii="Trebuchet MS" w:eastAsia="Trebuchet MS" w:hAnsi="Trebuchet MS" w:cs="Trebuchet MS"/>
              </w:rPr>
              <w:t>8</w:t>
            </w:r>
            <w:r>
              <w:rPr>
                <w:rFonts w:ascii="Trebuchet MS" w:eastAsia="Trebuchet MS" w:hAnsi="Trebuchet MS" w:cs="Trebuchet MS"/>
              </w:rPr>
              <w:t xml:space="preserve">/2025 </w:t>
            </w:r>
          </w:p>
          <w:p w14:paraId="7D281BD4" w14:textId="77777777" w:rsidR="007C6CB0" w:rsidRDefault="00AE190C">
            <w:pPr>
              <w:spacing w:line="2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Kontakt: </w:t>
            </w:r>
          </w:p>
          <w:p w14:paraId="06C0841D" w14:textId="77777777" w:rsidR="007C6CB0" w:rsidRDefault="00AE190C">
            <w:pPr>
              <w:spacing w:line="2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Katarina Kantolić,</w:t>
            </w:r>
          </w:p>
          <w:p w14:paraId="2298F5D3" w14:textId="77777777" w:rsidR="007C6CB0" w:rsidRDefault="00AE190C">
            <w:pPr>
              <w:spacing w:line="2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menadžer Korporativnih komunikacija</w:t>
            </w:r>
          </w:p>
          <w:p w14:paraId="611B5659" w14:textId="77777777" w:rsidR="007C6CB0" w:rsidRDefault="00AE190C">
            <w:pPr>
              <w:spacing w:line="2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091 4978 027</w:t>
            </w:r>
          </w:p>
          <w:p w14:paraId="70CC8519" w14:textId="77777777" w:rsidR="007C6CB0" w:rsidRDefault="00AE190C">
            <w:pPr>
              <w:spacing w:line="2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katarina.kantolic@</w:t>
            </w:r>
            <w:r>
              <w:rPr>
                <w:rFonts w:ascii="Trebuchet MS" w:eastAsia="Trebuchet MS" w:hAnsi="Trebuchet MS" w:cs="Trebuchet MS"/>
              </w:rPr>
              <w:br/>
              <w:t>addiko.com</w:t>
            </w:r>
          </w:p>
          <w:p w14:paraId="711AF814" w14:textId="77777777" w:rsidR="007C6CB0" w:rsidRDefault="007C6CB0">
            <w:pPr>
              <w:rPr>
                <w:rFonts w:ascii="Trebuchet MS" w:eastAsia="Trebuchet MS" w:hAnsi="Trebuchet MS" w:cs="Trebuchet MS"/>
                <w:sz w:val="14"/>
                <w:szCs w:val="14"/>
              </w:rPr>
            </w:pPr>
          </w:p>
          <w:p w14:paraId="32AC1BF7" w14:textId="77777777" w:rsidR="007C6CB0" w:rsidRDefault="007C6CB0">
            <w:pPr>
              <w:rPr>
                <w:rFonts w:ascii="Trebuchet MS" w:eastAsia="Trebuchet MS" w:hAnsi="Trebuchet MS" w:cs="Trebuchet MS"/>
                <w:sz w:val="14"/>
                <w:szCs w:val="14"/>
              </w:rPr>
            </w:pPr>
          </w:p>
          <w:p w14:paraId="0FB9A096" w14:textId="77777777" w:rsidR="007C6CB0" w:rsidRDefault="007C6CB0">
            <w:pPr>
              <w:rPr>
                <w:rFonts w:ascii="Trebuchet MS" w:eastAsia="Trebuchet MS" w:hAnsi="Trebuchet MS" w:cs="Trebuchet MS"/>
                <w:sz w:val="14"/>
                <w:szCs w:val="14"/>
              </w:rPr>
            </w:pPr>
          </w:p>
          <w:p w14:paraId="5F524367" w14:textId="77777777" w:rsidR="007C6CB0" w:rsidRDefault="00AE190C">
            <w:pPr>
              <w:rPr>
                <w:rFonts w:ascii="Trebuchet MS" w:eastAsia="Trebuchet MS" w:hAnsi="Trebuchet MS" w:cs="Trebuchet MS"/>
                <w:b/>
                <w:color w:val="EA415E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color w:val="EA415E"/>
                <w:sz w:val="16"/>
                <w:szCs w:val="16"/>
              </w:rPr>
              <w:t>O Addiko Bank d.d.</w:t>
            </w:r>
          </w:p>
          <w:p w14:paraId="71F0A6FF" w14:textId="77777777" w:rsidR="007C6CB0" w:rsidRDefault="007C6CB0">
            <w:pPr>
              <w:rPr>
                <w:rFonts w:ascii="Trebuchet MS" w:eastAsia="Trebuchet MS" w:hAnsi="Trebuchet MS" w:cs="Trebuchet MS"/>
                <w:color w:val="EA415E"/>
                <w:sz w:val="16"/>
                <w:szCs w:val="16"/>
              </w:rPr>
            </w:pPr>
          </w:p>
          <w:p w14:paraId="38438A03" w14:textId="77777777" w:rsidR="007C6CB0" w:rsidRDefault="00AE190C">
            <w:pPr>
              <w:spacing w:line="200" w:lineRule="auto"/>
              <w:rPr>
                <w:rFonts w:ascii="Trebuchet MS" w:eastAsia="Trebuchet MS" w:hAnsi="Trebuchet MS" w:cs="Trebuchet MS"/>
                <w:color w:val="EA415E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EA415E"/>
                <w:sz w:val="16"/>
                <w:szCs w:val="16"/>
              </w:rPr>
              <w:t xml:space="preserve">Addiko je specijalistička banka za građane te mala i srednja poduzeća, fokusirana na brzo i jednostavno kreditiranje i moderne usluge plaćanja. </w:t>
            </w:r>
          </w:p>
          <w:p w14:paraId="121254DB" w14:textId="77777777" w:rsidR="007C6CB0" w:rsidRDefault="007C6CB0">
            <w:pPr>
              <w:spacing w:line="200" w:lineRule="auto"/>
              <w:rPr>
                <w:rFonts w:ascii="Trebuchet MS" w:eastAsia="Trebuchet MS" w:hAnsi="Trebuchet MS" w:cs="Trebuchet MS"/>
                <w:color w:val="EA415E"/>
                <w:sz w:val="16"/>
                <w:szCs w:val="16"/>
              </w:rPr>
            </w:pPr>
          </w:p>
          <w:p w14:paraId="644E1F23" w14:textId="77777777" w:rsidR="007C6CB0" w:rsidRDefault="00AE190C">
            <w:pPr>
              <w:spacing w:line="200" w:lineRule="auto"/>
            </w:pPr>
            <w:r>
              <w:rPr>
                <w:rFonts w:ascii="Trebuchet MS" w:eastAsia="Trebuchet MS" w:hAnsi="Trebuchet MS" w:cs="Trebuchet MS"/>
                <w:color w:val="EA415E"/>
                <w:sz w:val="16"/>
                <w:szCs w:val="16"/>
              </w:rPr>
              <w:t>Addiko Bank d.d. je u vlasništvu Addiko Bank AG i dio je međunarodne bankarske grupacije prisutne u pet zemalja. Addiko Bank AG izlistana je na Bečkoj burzi od 2019. godine.</w:t>
            </w:r>
            <w:r>
              <w:t xml:space="preserve"> </w:t>
            </w:r>
          </w:p>
          <w:p w14:paraId="240D69CB" w14:textId="77777777" w:rsidR="007C6CB0" w:rsidRDefault="007C6CB0">
            <w:pPr>
              <w:spacing w:line="200" w:lineRule="auto"/>
            </w:pPr>
          </w:p>
          <w:p w14:paraId="31A04FB0" w14:textId="77777777" w:rsidR="007C6CB0" w:rsidRDefault="00AE190C">
            <w:pPr>
              <w:spacing w:line="20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color w:val="EA415E"/>
                <w:sz w:val="16"/>
                <w:szCs w:val="16"/>
              </w:rPr>
              <w:t xml:space="preserve">Addiko teži pozicioniranju kao banka koja razvija inovativna, digitalna bankarska rješenja. Spremna je podijeliti svoja znanja sa zajednicom te podržati projekte kojima se poboljšava digitalna i financijska pismenost, posebno među mladima koji se tek spremaju za upravljanje osobnim financijama i kreću u poduzetništvo. </w:t>
            </w:r>
          </w:p>
        </w:tc>
        <w:tc>
          <w:tcPr>
            <w:tcW w:w="435" w:type="dxa"/>
          </w:tcPr>
          <w:p w14:paraId="6E1DDC97" w14:textId="77777777" w:rsidR="007C6CB0" w:rsidRDefault="007C6CB0">
            <w:pPr>
              <w:jc w:val="both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6506" w:type="dxa"/>
          </w:tcPr>
          <w:p w14:paraId="0AA47BE7" w14:textId="55395509" w:rsidR="007C6CB0" w:rsidRPr="000D2F8A" w:rsidRDefault="004B14CB">
            <w:pPr>
              <w:rPr>
                <w:rFonts w:ascii="Trebuchet MS" w:eastAsia="Trebuchet MS" w:hAnsi="Trebuchet MS" w:cs="Trebuchet MS"/>
                <w:b/>
                <w:color w:val="EA415E"/>
                <w:sz w:val="48"/>
                <w:szCs w:val="48"/>
              </w:rPr>
            </w:pPr>
            <w:r>
              <w:rPr>
                <w:rFonts w:ascii="Trebuchet MS" w:eastAsia="Trebuchet MS" w:hAnsi="Trebuchet MS" w:cs="Trebuchet MS"/>
                <w:b/>
                <w:color w:val="EA415E"/>
                <w:sz w:val="48"/>
                <w:szCs w:val="48"/>
              </w:rPr>
              <w:t>Još samo pet dana g</w:t>
            </w:r>
            <w:r w:rsidR="002D55EC">
              <w:rPr>
                <w:rFonts w:ascii="Trebuchet MS" w:eastAsia="Trebuchet MS" w:hAnsi="Trebuchet MS" w:cs="Trebuchet MS"/>
                <w:b/>
                <w:color w:val="EA415E"/>
                <w:sz w:val="48"/>
                <w:szCs w:val="48"/>
              </w:rPr>
              <w:t xml:space="preserve">rađani mogu osvojiti tri prosječne plaće uz </w:t>
            </w:r>
            <w:r w:rsidR="00CE6FB8">
              <w:rPr>
                <w:rFonts w:ascii="Trebuchet MS" w:eastAsia="Trebuchet MS" w:hAnsi="Trebuchet MS" w:cs="Trebuchet MS"/>
                <w:b/>
                <w:color w:val="EA415E"/>
                <w:sz w:val="48"/>
                <w:szCs w:val="48"/>
              </w:rPr>
              <w:t xml:space="preserve">edukativni </w:t>
            </w:r>
            <w:r w:rsidR="002D55EC" w:rsidRPr="002D55EC">
              <w:rPr>
                <w:rFonts w:ascii="Trebuchet MS" w:eastAsia="Trebuchet MS" w:hAnsi="Trebuchet MS" w:cs="Trebuchet MS"/>
                <w:b/>
                <w:color w:val="EA415E"/>
                <w:sz w:val="48"/>
                <w:szCs w:val="48"/>
              </w:rPr>
              <w:t>kviz „Glasno o novcu“</w:t>
            </w:r>
          </w:p>
          <w:p w14:paraId="36F705E7" w14:textId="5F2B7931" w:rsidR="00DD5D02" w:rsidRPr="00DD5D02" w:rsidRDefault="00BD54DF" w:rsidP="00DD5D02">
            <w:pPr>
              <w:spacing w:before="240" w:after="240" w:line="288" w:lineRule="auto"/>
              <w:jc w:val="both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Više od petnaest</w:t>
            </w:r>
            <w:r w:rsidR="009700BF" w:rsidRPr="009700BF">
              <w:rPr>
                <w:rFonts w:ascii="Trebuchet MS" w:eastAsia="Trebuchet MS" w:hAnsi="Trebuchet MS" w:cs="Trebuchet MS"/>
                <w:b/>
              </w:rPr>
              <w:t xml:space="preserve"> tisuća </w:t>
            </w:r>
            <w:r w:rsidR="0021033B">
              <w:rPr>
                <w:rFonts w:ascii="Trebuchet MS" w:eastAsia="Trebuchet MS" w:hAnsi="Trebuchet MS" w:cs="Trebuchet MS"/>
                <w:b/>
              </w:rPr>
              <w:t>građana</w:t>
            </w:r>
            <w:r w:rsidR="009700BF" w:rsidRPr="009700BF">
              <w:rPr>
                <w:rFonts w:ascii="Trebuchet MS" w:eastAsia="Trebuchet MS" w:hAnsi="Trebuchet MS" w:cs="Trebuchet MS"/>
                <w:b/>
              </w:rPr>
              <w:t xml:space="preserve"> dosad je </w:t>
            </w:r>
            <w:r w:rsidR="00CE6FB8">
              <w:rPr>
                <w:rFonts w:ascii="Trebuchet MS" w:eastAsia="Trebuchet MS" w:hAnsi="Trebuchet MS" w:cs="Trebuchet MS"/>
                <w:b/>
              </w:rPr>
              <w:t>odigralo</w:t>
            </w:r>
            <w:r w:rsidR="009700BF" w:rsidRPr="009700BF">
              <w:rPr>
                <w:rFonts w:ascii="Trebuchet MS" w:eastAsia="Trebuchet MS" w:hAnsi="Trebuchet MS" w:cs="Trebuchet MS"/>
                <w:b/>
              </w:rPr>
              <w:t xml:space="preserve"> </w:t>
            </w:r>
            <w:r w:rsidR="00622014">
              <w:rPr>
                <w:rFonts w:ascii="Trebuchet MS" w:eastAsia="Trebuchet MS" w:hAnsi="Trebuchet MS" w:cs="Trebuchet MS"/>
                <w:b/>
              </w:rPr>
              <w:t xml:space="preserve">edukativni </w:t>
            </w:r>
            <w:r w:rsidR="009700BF" w:rsidRPr="009700BF">
              <w:rPr>
                <w:rFonts w:ascii="Trebuchet MS" w:eastAsia="Trebuchet MS" w:hAnsi="Trebuchet MS" w:cs="Trebuchet MS"/>
                <w:b/>
              </w:rPr>
              <w:t>online kviz „Glasno o novcu“ i time ušlo u konkurenciju za osvajanje nagrad</w:t>
            </w:r>
            <w:r w:rsidR="00CF78C1">
              <w:rPr>
                <w:rFonts w:ascii="Trebuchet MS" w:eastAsia="Trebuchet MS" w:hAnsi="Trebuchet MS" w:cs="Trebuchet MS"/>
                <w:b/>
              </w:rPr>
              <w:t>e</w:t>
            </w:r>
            <w:r w:rsidR="009700BF" w:rsidRPr="009700BF">
              <w:rPr>
                <w:rFonts w:ascii="Trebuchet MS" w:eastAsia="Trebuchet MS" w:hAnsi="Trebuchet MS" w:cs="Trebuchet MS"/>
                <w:b/>
              </w:rPr>
              <w:t xml:space="preserve"> u visini </w:t>
            </w:r>
            <w:r w:rsidR="000B1B02">
              <w:rPr>
                <w:rFonts w:ascii="Trebuchet MS" w:eastAsia="Trebuchet MS" w:hAnsi="Trebuchet MS" w:cs="Trebuchet MS"/>
                <w:b/>
              </w:rPr>
              <w:t xml:space="preserve">tri </w:t>
            </w:r>
            <w:r w:rsidR="009700BF" w:rsidRPr="009700BF">
              <w:rPr>
                <w:rFonts w:ascii="Trebuchet MS" w:eastAsia="Trebuchet MS" w:hAnsi="Trebuchet MS" w:cs="Trebuchet MS"/>
                <w:b/>
              </w:rPr>
              <w:t>prosječn</w:t>
            </w:r>
            <w:r w:rsidR="00CE6FB8">
              <w:rPr>
                <w:rFonts w:ascii="Trebuchet MS" w:eastAsia="Trebuchet MS" w:hAnsi="Trebuchet MS" w:cs="Trebuchet MS"/>
                <w:b/>
              </w:rPr>
              <w:t>e</w:t>
            </w:r>
            <w:r w:rsidR="009700BF" w:rsidRPr="009700BF">
              <w:rPr>
                <w:rFonts w:ascii="Trebuchet MS" w:eastAsia="Trebuchet MS" w:hAnsi="Trebuchet MS" w:cs="Trebuchet MS"/>
                <w:b/>
              </w:rPr>
              <w:t xml:space="preserve"> hrvatsk</w:t>
            </w:r>
            <w:r w:rsidR="00CE6FB8">
              <w:rPr>
                <w:rFonts w:ascii="Trebuchet MS" w:eastAsia="Trebuchet MS" w:hAnsi="Trebuchet MS" w:cs="Trebuchet MS"/>
                <w:b/>
              </w:rPr>
              <w:t>e</w:t>
            </w:r>
            <w:r w:rsidR="009700BF" w:rsidRPr="009700BF">
              <w:rPr>
                <w:rFonts w:ascii="Trebuchet MS" w:eastAsia="Trebuchet MS" w:hAnsi="Trebuchet MS" w:cs="Trebuchet MS"/>
                <w:b/>
              </w:rPr>
              <w:t xml:space="preserve"> plać</w:t>
            </w:r>
            <w:r w:rsidR="00CE6FB8">
              <w:rPr>
                <w:rFonts w:ascii="Trebuchet MS" w:eastAsia="Trebuchet MS" w:hAnsi="Trebuchet MS" w:cs="Trebuchet MS"/>
                <w:b/>
              </w:rPr>
              <w:t>e</w:t>
            </w:r>
            <w:r w:rsidR="009700BF" w:rsidRPr="009700BF">
              <w:rPr>
                <w:rFonts w:ascii="Trebuchet MS" w:eastAsia="Trebuchet MS" w:hAnsi="Trebuchet MS" w:cs="Trebuchet MS"/>
                <w:b/>
              </w:rPr>
              <w:t xml:space="preserve">. Troje </w:t>
            </w:r>
            <w:r w:rsidR="00467F72">
              <w:rPr>
                <w:rFonts w:ascii="Trebuchet MS" w:eastAsia="Trebuchet MS" w:hAnsi="Trebuchet MS" w:cs="Trebuchet MS"/>
                <w:b/>
              </w:rPr>
              <w:t>sretnih</w:t>
            </w:r>
            <w:r w:rsidR="009700BF" w:rsidRPr="009700BF">
              <w:rPr>
                <w:rFonts w:ascii="Trebuchet MS" w:eastAsia="Trebuchet MS" w:hAnsi="Trebuchet MS" w:cs="Trebuchet MS"/>
                <w:b/>
              </w:rPr>
              <w:t xml:space="preserve"> </w:t>
            </w:r>
            <w:r w:rsidR="000B1B02">
              <w:rPr>
                <w:rFonts w:ascii="Trebuchet MS" w:eastAsia="Trebuchet MS" w:hAnsi="Trebuchet MS" w:cs="Trebuchet MS"/>
                <w:b/>
              </w:rPr>
              <w:t xml:space="preserve">sudionika </w:t>
            </w:r>
            <w:r w:rsidR="009700BF" w:rsidRPr="009700BF">
              <w:rPr>
                <w:rFonts w:ascii="Trebuchet MS" w:eastAsia="Trebuchet MS" w:hAnsi="Trebuchet MS" w:cs="Trebuchet MS"/>
                <w:b/>
              </w:rPr>
              <w:t>osvojit će po 4.3</w:t>
            </w:r>
            <w:r w:rsidR="00CE6FB8">
              <w:rPr>
                <w:rFonts w:ascii="Trebuchet MS" w:eastAsia="Trebuchet MS" w:hAnsi="Trebuchet MS" w:cs="Trebuchet MS"/>
                <w:b/>
              </w:rPr>
              <w:t>4</w:t>
            </w:r>
            <w:r w:rsidR="009700BF" w:rsidRPr="009700BF">
              <w:rPr>
                <w:rFonts w:ascii="Trebuchet MS" w:eastAsia="Trebuchet MS" w:hAnsi="Trebuchet MS" w:cs="Trebuchet MS"/>
                <w:b/>
              </w:rPr>
              <w:t>4 eura</w:t>
            </w:r>
            <w:r w:rsidR="009700BF">
              <w:rPr>
                <w:rFonts w:ascii="Trebuchet MS" w:eastAsia="Trebuchet MS" w:hAnsi="Trebuchet MS" w:cs="Trebuchet MS"/>
                <w:b/>
              </w:rPr>
              <w:t>,</w:t>
            </w:r>
            <w:r w:rsidR="009700BF" w:rsidRPr="009700BF">
              <w:rPr>
                <w:rFonts w:ascii="Trebuchet MS" w:eastAsia="Trebuchet MS" w:hAnsi="Trebuchet MS" w:cs="Trebuchet MS"/>
                <w:b/>
              </w:rPr>
              <w:t xml:space="preserve"> iznos koji </w:t>
            </w:r>
            <w:r w:rsidR="00126217">
              <w:rPr>
                <w:rFonts w:ascii="Trebuchet MS" w:eastAsia="Trebuchet MS" w:hAnsi="Trebuchet MS" w:cs="Trebuchet MS"/>
                <w:b/>
              </w:rPr>
              <w:t xml:space="preserve">može popuniti </w:t>
            </w:r>
            <w:r w:rsidR="009700BF" w:rsidRPr="009700BF">
              <w:rPr>
                <w:rFonts w:ascii="Trebuchet MS" w:eastAsia="Trebuchet MS" w:hAnsi="Trebuchet MS" w:cs="Trebuchet MS"/>
                <w:b/>
              </w:rPr>
              <w:t>preporučen</w:t>
            </w:r>
            <w:r w:rsidR="00CE6FB8">
              <w:rPr>
                <w:rFonts w:ascii="Trebuchet MS" w:eastAsia="Trebuchet MS" w:hAnsi="Trebuchet MS" w:cs="Trebuchet MS"/>
                <w:b/>
              </w:rPr>
              <w:t>i osobni</w:t>
            </w:r>
            <w:r w:rsidR="009700BF" w:rsidRPr="009700BF">
              <w:rPr>
                <w:rFonts w:ascii="Trebuchet MS" w:eastAsia="Trebuchet MS" w:hAnsi="Trebuchet MS" w:cs="Trebuchet MS"/>
                <w:b/>
              </w:rPr>
              <w:t xml:space="preserve"> krizn</w:t>
            </w:r>
            <w:r w:rsidR="00126217">
              <w:rPr>
                <w:rFonts w:ascii="Trebuchet MS" w:eastAsia="Trebuchet MS" w:hAnsi="Trebuchet MS" w:cs="Trebuchet MS"/>
                <w:b/>
              </w:rPr>
              <w:t>i</w:t>
            </w:r>
            <w:r w:rsidR="009700BF" w:rsidRPr="009700BF">
              <w:rPr>
                <w:rFonts w:ascii="Trebuchet MS" w:eastAsia="Trebuchet MS" w:hAnsi="Trebuchet MS" w:cs="Trebuchet MS"/>
                <w:b/>
              </w:rPr>
              <w:t xml:space="preserve"> fon</w:t>
            </w:r>
            <w:r w:rsidR="00CE6FB8">
              <w:rPr>
                <w:rFonts w:ascii="Trebuchet MS" w:eastAsia="Trebuchet MS" w:hAnsi="Trebuchet MS" w:cs="Trebuchet MS"/>
                <w:b/>
              </w:rPr>
              <w:t>d</w:t>
            </w:r>
            <w:r w:rsidR="009700BF" w:rsidRPr="009700BF">
              <w:rPr>
                <w:rFonts w:ascii="Trebuchet MS" w:eastAsia="Trebuchet MS" w:hAnsi="Trebuchet MS" w:cs="Trebuchet MS"/>
                <w:b/>
              </w:rPr>
              <w:t>.</w:t>
            </w:r>
            <w:r w:rsidR="009700BF">
              <w:rPr>
                <w:rFonts w:ascii="Trebuchet MS" w:eastAsia="Trebuchet MS" w:hAnsi="Trebuchet MS" w:cs="Trebuchet MS"/>
                <w:b/>
              </w:rPr>
              <w:t xml:space="preserve"> </w:t>
            </w:r>
            <w:r w:rsidR="00DD5D02">
              <w:rPr>
                <w:rFonts w:ascii="Trebuchet MS" w:eastAsia="Trebuchet MS" w:hAnsi="Trebuchet MS" w:cs="Trebuchet MS"/>
                <w:b/>
              </w:rPr>
              <w:t>Sudj</w:t>
            </w:r>
            <w:r w:rsidR="00DD5D02" w:rsidRPr="00DD5D02">
              <w:rPr>
                <w:rFonts w:ascii="Trebuchet MS" w:eastAsia="Trebuchet MS" w:hAnsi="Trebuchet MS" w:cs="Trebuchet MS"/>
                <w:b/>
              </w:rPr>
              <w:t>elovati je moguće još samo pet dana, do 31. kolovoza 2025.</w:t>
            </w:r>
            <w:r w:rsidR="009700BF">
              <w:rPr>
                <w:rFonts w:ascii="Trebuchet MS" w:eastAsia="Trebuchet MS" w:hAnsi="Trebuchet MS" w:cs="Trebuchet MS"/>
                <w:b/>
              </w:rPr>
              <w:t xml:space="preserve">, </w:t>
            </w:r>
            <w:r w:rsidR="00DD5D02" w:rsidRPr="00DD5D02">
              <w:rPr>
                <w:rFonts w:ascii="Trebuchet MS" w:eastAsia="Trebuchet MS" w:hAnsi="Trebuchet MS" w:cs="Trebuchet MS"/>
                <w:b/>
              </w:rPr>
              <w:t>na</w:t>
            </w:r>
            <w:r w:rsidR="00DD5D02" w:rsidRPr="005A6353">
              <w:rPr>
                <w:rFonts w:ascii="Trebuchet MS" w:eastAsia="Trebuchet MS" w:hAnsi="Trebuchet MS" w:cs="Trebuchet MS"/>
                <w:b/>
                <w:bCs/>
              </w:rPr>
              <w:t xml:space="preserve"> službenim stranicama Addiko banke (</w:t>
            </w:r>
            <w:hyperlink r:id="rId11" w:history="1">
              <w:r w:rsidR="00DD5D02" w:rsidRPr="00DD5D02">
                <w:rPr>
                  <w:rStyle w:val="Hyperlink"/>
                  <w:rFonts w:ascii="Trebuchet MS" w:eastAsia="Trebuchet MS" w:hAnsi="Trebuchet MS" w:cs="Trebuchet MS"/>
                  <w:b/>
                  <w:bCs/>
                </w:rPr>
                <w:t>Addiko rođendanska nagradna igra</w:t>
              </w:r>
            </w:hyperlink>
            <w:r w:rsidR="00DD5D02" w:rsidRPr="00DD5D02">
              <w:rPr>
                <w:rFonts w:ascii="Trebuchet MS" w:eastAsia="Trebuchet MS" w:hAnsi="Trebuchet MS" w:cs="Trebuchet MS"/>
                <w:b/>
                <w:bCs/>
              </w:rPr>
              <w:t xml:space="preserve">). </w:t>
            </w:r>
          </w:p>
          <w:p w14:paraId="2A25AAA3" w14:textId="77777777" w:rsidR="00C677CF" w:rsidRDefault="004A0D0E" w:rsidP="00C677CF">
            <w:pPr>
              <w:spacing w:line="288" w:lineRule="auto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Umjesto kompleksnih pojmova koji se često povezuju s financijama, </w:t>
            </w:r>
            <w:r w:rsidR="00B726D4">
              <w:rPr>
                <w:rFonts w:ascii="Trebuchet MS" w:eastAsia="Trebuchet MS" w:hAnsi="Trebuchet MS" w:cs="Trebuchet MS"/>
              </w:rPr>
              <w:t>kviz</w:t>
            </w:r>
            <w:r>
              <w:rPr>
                <w:rFonts w:ascii="Trebuchet MS" w:eastAsia="Trebuchet MS" w:hAnsi="Trebuchet MS" w:cs="Trebuchet MS"/>
              </w:rPr>
              <w:t xml:space="preserve"> </w:t>
            </w:r>
            <w:r w:rsidRPr="00B35AF1">
              <w:rPr>
                <w:rFonts w:ascii="Trebuchet MS" w:eastAsia="Trebuchet MS" w:hAnsi="Trebuchet MS" w:cs="Trebuchet MS"/>
                <w:b/>
                <w:bCs/>
              </w:rPr>
              <w:t>„Glasno o novcu“</w:t>
            </w:r>
            <w:r>
              <w:rPr>
                <w:rFonts w:ascii="Trebuchet MS" w:eastAsia="Trebuchet MS" w:hAnsi="Trebuchet MS" w:cs="Trebuchet MS"/>
              </w:rPr>
              <w:t xml:space="preserve"> uvodi popularnu kulturu</w:t>
            </w:r>
            <w:r w:rsidR="000215D3">
              <w:rPr>
                <w:rFonts w:ascii="Trebuchet MS" w:eastAsia="Trebuchet MS" w:hAnsi="Trebuchet MS" w:cs="Trebuchet MS"/>
              </w:rPr>
              <w:t>, pa se tako</w:t>
            </w:r>
            <w:r w:rsidR="00B35AF1">
              <w:rPr>
                <w:rFonts w:ascii="Trebuchet MS" w:eastAsia="Trebuchet MS" w:hAnsi="Trebuchet MS" w:cs="Trebuchet MS"/>
              </w:rPr>
              <w:t>, između ostalog, traže filmovi i serije povezane s novcem</w:t>
            </w:r>
            <w:r w:rsidR="000215D3">
              <w:rPr>
                <w:rFonts w:ascii="Trebuchet MS" w:eastAsia="Trebuchet MS" w:hAnsi="Trebuchet MS" w:cs="Trebuchet MS"/>
              </w:rPr>
              <w:t xml:space="preserve">. Kviz je pokrenut u okviru istoimene </w:t>
            </w:r>
            <w:r w:rsidR="00B35AF1">
              <w:rPr>
                <w:rFonts w:ascii="Trebuchet MS" w:eastAsia="Trebuchet MS" w:hAnsi="Trebuchet MS" w:cs="Trebuchet MS"/>
              </w:rPr>
              <w:t>kampanj</w:t>
            </w:r>
            <w:r w:rsidR="000215D3">
              <w:rPr>
                <w:rFonts w:ascii="Trebuchet MS" w:eastAsia="Trebuchet MS" w:hAnsi="Trebuchet MS" w:cs="Trebuchet MS"/>
              </w:rPr>
              <w:t>e</w:t>
            </w:r>
            <w:r w:rsidR="004E08E8">
              <w:rPr>
                <w:rFonts w:ascii="Trebuchet MS" w:eastAsia="Trebuchet MS" w:hAnsi="Trebuchet MS" w:cs="Trebuchet MS"/>
              </w:rPr>
              <w:t xml:space="preserve"> Addiko banke</w:t>
            </w:r>
            <w:r w:rsidR="00CF78C1">
              <w:rPr>
                <w:rFonts w:ascii="Trebuchet MS" w:eastAsia="Trebuchet MS" w:hAnsi="Trebuchet MS" w:cs="Trebuchet MS"/>
              </w:rPr>
              <w:t xml:space="preserve"> „Glasno o novcu“</w:t>
            </w:r>
            <w:r w:rsidR="00B35AF1">
              <w:rPr>
                <w:rFonts w:ascii="Trebuchet MS" w:eastAsia="Trebuchet MS" w:hAnsi="Trebuchet MS" w:cs="Trebuchet MS"/>
              </w:rPr>
              <w:t xml:space="preserve"> </w:t>
            </w:r>
            <w:r w:rsidR="000215D3">
              <w:rPr>
                <w:rFonts w:ascii="Trebuchet MS" w:eastAsia="Trebuchet MS" w:hAnsi="Trebuchet MS" w:cs="Trebuchet MS"/>
              </w:rPr>
              <w:t xml:space="preserve">koja se </w:t>
            </w:r>
            <w:r w:rsidR="00AE190C">
              <w:rPr>
                <w:rFonts w:ascii="Trebuchet MS" w:eastAsia="Trebuchet MS" w:hAnsi="Trebuchet MS" w:cs="Trebuchet MS"/>
              </w:rPr>
              <w:t>temelj</w:t>
            </w:r>
            <w:r w:rsidR="000B1B02">
              <w:rPr>
                <w:rFonts w:ascii="Trebuchet MS" w:eastAsia="Trebuchet MS" w:hAnsi="Trebuchet MS" w:cs="Trebuchet MS"/>
              </w:rPr>
              <w:t>i</w:t>
            </w:r>
            <w:r w:rsidR="00AE190C">
              <w:rPr>
                <w:rFonts w:ascii="Trebuchet MS" w:eastAsia="Trebuchet MS" w:hAnsi="Trebuchet MS" w:cs="Trebuchet MS"/>
              </w:rPr>
              <w:t xml:space="preserve"> na rezultatima istraživanja o financijskim navikama i stavovima građana</w:t>
            </w:r>
            <w:r w:rsidR="00B35AF1">
              <w:rPr>
                <w:rFonts w:ascii="Trebuchet MS" w:eastAsia="Trebuchet MS" w:hAnsi="Trebuchet MS" w:cs="Trebuchet MS"/>
              </w:rPr>
              <w:t xml:space="preserve">. </w:t>
            </w:r>
          </w:p>
          <w:p w14:paraId="3B71D8AF" w14:textId="77777777" w:rsidR="00C677CF" w:rsidRDefault="00C677CF" w:rsidP="00C677CF">
            <w:pPr>
              <w:spacing w:line="288" w:lineRule="auto"/>
              <w:jc w:val="both"/>
              <w:rPr>
                <w:rFonts w:ascii="Trebuchet MS" w:eastAsia="Trebuchet MS" w:hAnsi="Trebuchet MS" w:cs="Trebuchet MS"/>
              </w:rPr>
            </w:pPr>
          </w:p>
          <w:p w14:paraId="240A370B" w14:textId="7899F73B" w:rsidR="00CF78C1" w:rsidRDefault="00126217" w:rsidP="00C677CF">
            <w:pPr>
              <w:spacing w:line="288" w:lineRule="auto"/>
              <w:jc w:val="both"/>
              <w:rPr>
                <w:rFonts w:ascii="Trebuchet MS" w:eastAsia="Trebuchet MS" w:hAnsi="Trebuchet MS" w:cs="Trebuchet MS"/>
                <w:bCs/>
              </w:rPr>
            </w:pPr>
            <w:r>
              <w:rPr>
                <w:rFonts w:ascii="Trebuchet MS" w:eastAsia="Trebuchet MS" w:hAnsi="Trebuchet MS" w:cs="Trebuchet MS"/>
              </w:rPr>
              <w:t>Budući da č</w:t>
            </w:r>
            <w:r w:rsidRPr="00126217">
              <w:rPr>
                <w:rFonts w:ascii="Trebuchet MS" w:eastAsia="Trebuchet MS" w:hAnsi="Trebuchet MS" w:cs="Trebuchet MS"/>
              </w:rPr>
              <w:t>ak 71% građana prepoznaje novac kao tabu-temu</w:t>
            </w:r>
            <w:r w:rsidR="00B726D4">
              <w:rPr>
                <w:rFonts w:ascii="Trebuchet MS" w:eastAsia="Trebuchet MS" w:hAnsi="Trebuchet MS" w:cs="Trebuchet MS"/>
              </w:rPr>
              <w:t xml:space="preserve">, </w:t>
            </w:r>
            <w:r>
              <w:rPr>
                <w:rFonts w:ascii="Trebuchet MS" w:eastAsia="Trebuchet MS" w:hAnsi="Trebuchet MS" w:cs="Trebuchet MS"/>
              </w:rPr>
              <w:t>„</w:t>
            </w:r>
            <w:hyperlink r:id="rId12" w:history="1">
              <w:r w:rsidR="00B35AF1" w:rsidRPr="00B35AF1">
                <w:rPr>
                  <w:rStyle w:val="Hyperlink"/>
                  <w:rFonts w:ascii="Trebuchet MS" w:eastAsia="Trebuchet MS" w:hAnsi="Trebuchet MS" w:cs="Trebuchet MS"/>
                  <w:b/>
                  <w:bCs/>
                </w:rPr>
                <w:t>Glasno o novcu</w:t>
              </w:r>
            </w:hyperlink>
            <w:r>
              <w:t>“</w:t>
            </w:r>
            <w:r w:rsidR="00B35AF1">
              <w:rPr>
                <w:rFonts w:ascii="Trebuchet MS" w:eastAsia="Trebuchet MS" w:hAnsi="Trebuchet MS" w:cs="Trebuchet MS"/>
                <w:b/>
                <w:bCs/>
              </w:rPr>
              <w:t xml:space="preserve"> </w:t>
            </w:r>
            <w:r w:rsidR="00AE190C">
              <w:rPr>
                <w:rFonts w:ascii="Trebuchet MS" w:eastAsia="Trebuchet MS" w:hAnsi="Trebuchet MS" w:cs="Trebuchet MS"/>
              </w:rPr>
              <w:t xml:space="preserve">potiče otvoren i iskren razgovor o </w:t>
            </w:r>
            <w:r w:rsidR="00B35AF1">
              <w:rPr>
                <w:rFonts w:ascii="Trebuchet MS" w:eastAsia="Trebuchet MS" w:hAnsi="Trebuchet MS" w:cs="Trebuchet MS"/>
              </w:rPr>
              <w:t>financijama</w:t>
            </w:r>
            <w:r w:rsidR="00AE190C">
              <w:rPr>
                <w:rFonts w:ascii="Trebuchet MS" w:eastAsia="Trebuchet MS" w:hAnsi="Trebuchet MS" w:cs="Trebuchet MS"/>
              </w:rPr>
              <w:t xml:space="preserve"> – u obitelji, među partnerima i u društvu općenito.</w:t>
            </w:r>
            <w:r w:rsidR="00CF78C1">
              <w:rPr>
                <w:rFonts w:ascii="Trebuchet MS" w:eastAsia="Trebuchet MS" w:hAnsi="Trebuchet MS" w:cs="Trebuchet MS"/>
              </w:rPr>
              <w:t xml:space="preserve"> Jedna od devet ponuđenih početnih tema za razgovor</w:t>
            </w:r>
            <w:r w:rsidR="004E08E8">
              <w:rPr>
                <w:rFonts w:ascii="Trebuchet MS" w:eastAsia="Trebuchet MS" w:hAnsi="Trebuchet MS" w:cs="Trebuchet MS"/>
              </w:rPr>
              <w:t xml:space="preserve"> o novcu </w:t>
            </w:r>
            <w:r w:rsidR="00CF78C1">
              <w:rPr>
                <w:rFonts w:ascii="Trebuchet MS" w:eastAsia="Trebuchet MS" w:hAnsi="Trebuchet MS" w:cs="Trebuchet MS"/>
              </w:rPr>
              <w:t xml:space="preserve">je </w:t>
            </w:r>
            <w:r w:rsidR="000B1B02">
              <w:rPr>
                <w:rFonts w:ascii="Trebuchet MS" w:eastAsia="Trebuchet MS" w:hAnsi="Trebuchet MS" w:cs="Trebuchet MS"/>
              </w:rPr>
              <w:t xml:space="preserve">upravo </w:t>
            </w:r>
            <w:r w:rsidR="00CF78C1">
              <w:rPr>
                <w:rFonts w:ascii="Trebuchet MS" w:eastAsia="Trebuchet MS" w:hAnsi="Trebuchet MS" w:cs="Trebuchet MS"/>
              </w:rPr>
              <w:t>ona o kriznom fondu</w:t>
            </w:r>
            <w:r w:rsidR="000215D3">
              <w:rPr>
                <w:rFonts w:ascii="Trebuchet MS" w:eastAsia="Trebuchet MS" w:hAnsi="Trebuchet MS" w:cs="Trebuchet MS"/>
              </w:rPr>
              <w:t xml:space="preserve"> </w:t>
            </w:r>
            <w:r w:rsidR="00D53E63">
              <w:rPr>
                <w:rFonts w:ascii="Trebuchet MS" w:eastAsia="Trebuchet MS" w:hAnsi="Trebuchet MS" w:cs="Trebuchet MS"/>
              </w:rPr>
              <w:t xml:space="preserve">koji bi </w:t>
            </w:r>
            <w:r w:rsidR="00CF78C1">
              <w:rPr>
                <w:rFonts w:ascii="Trebuchet MS" w:eastAsia="Trebuchet MS" w:hAnsi="Trebuchet MS" w:cs="Trebuchet MS"/>
              </w:rPr>
              <w:t xml:space="preserve">trebao </w:t>
            </w:r>
            <w:r w:rsidR="004E08E8">
              <w:rPr>
                <w:rFonts w:ascii="Trebuchet MS" w:eastAsia="Trebuchet MS" w:hAnsi="Trebuchet MS" w:cs="Trebuchet MS"/>
              </w:rPr>
              <w:t xml:space="preserve">pokriti </w:t>
            </w:r>
            <w:r w:rsidR="00CF78C1">
              <w:rPr>
                <w:rFonts w:ascii="Trebuchet MS" w:eastAsia="Trebuchet MS" w:hAnsi="Trebuchet MS" w:cs="Trebuchet MS"/>
              </w:rPr>
              <w:t>minimalno tri m</w:t>
            </w:r>
            <w:r w:rsidR="00CF78C1" w:rsidRPr="009700BF">
              <w:rPr>
                <w:rFonts w:ascii="Trebuchet MS" w:eastAsia="Trebuchet MS" w:hAnsi="Trebuchet MS" w:cs="Trebuchet MS"/>
                <w:bCs/>
              </w:rPr>
              <w:t xml:space="preserve">jeseca </w:t>
            </w:r>
            <w:r w:rsidR="004E08E8">
              <w:rPr>
                <w:rFonts w:ascii="Trebuchet MS" w:eastAsia="Trebuchet MS" w:hAnsi="Trebuchet MS" w:cs="Trebuchet MS"/>
                <w:bCs/>
              </w:rPr>
              <w:t xml:space="preserve">redovnih </w:t>
            </w:r>
            <w:r w:rsidR="00CF78C1" w:rsidRPr="009700BF">
              <w:rPr>
                <w:rFonts w:ascii="Trebuchet MS" w:eastAsia="Trebuchet MS" w:hAnsi="Trebuchet MS" w:cs="Trebuchet MS"/>
                <w:bCs/>
              </w:rPr>
              <w:t xml:space="preserve">životnih troškova </w:t>
            </w:r>
            <w:r w:rsidR="00467F72">
              <w:rPr>
                <w:rFonts w:ascii="Trebuchet MS" w:eastAsia="Trebuchet MS" w:hAnsi="Trebuchet MS" w:cs="Trebuchet MS"/>
                <w:bCs/>
              </w:rPr>
              <w:t xml:space="preserve">za slučaj </w:t>
            </w:r>
            <w:r w:rsidR="00CF78C1" w:rsidRPr="009700BF">
              <w:rPr>
                <w:rFonts w:ascii="Trebuchet MS" w:eastAsia="Trebuchet MS" w:hAnsi="Trebuchet MS" w:cs="Trebuchet MS"/>
                <w:bCs/>
              </w:rPr>
              <w:t>nepredviđen</w:t>
            </w:r>
            <w:r w:rsidR="00CF78C1">
              <w:rPr>
                <w:rFonts w:ascii="Trebuchet MS" w:eastAsia="Trebuchet MS" w:hAnsi="Trebuchet MS" w:cs="Trebuchet MS"/>
                <w:bCs/>
              </w:rPr>
              <w:t>ih</w:t>
            </w:r>
            <w:r w:rsidR="00CF78C1" w:rsidRPr="009700BF">
              <w:rPr>
                <w:rFonts w:ascii="Trebuchet MS" w:eastAsia="Trebuchet MS" w:hAnsi="Trebuchet MS" w:cs="Trebuchet MS"/>
                <w:bCs/>
              </w:rPr>
              <w:t xml:space="preserve"> situacij</w:t>
            </w:r>
            <w:r w:rsidR="00CF78C1">
              <w:rPr>
                <w:rFonts w:ascii="Trebuchet MS" w:eastAsia="Trebuchet MS" w:hAnsi="Trebuchet MS" w:cs="Trebuchet MS"/>
                <w:bCs/>
              </w:rPr>
              <w:t>a</w:t>
            </w:r>
            <w:r w:rsidR="00CF78C1" w:rsidRPr="009700BF">
              <w:rPr>
                <w:rFonts w:ascii="Trebuchet MS" w:eastAsia="Trebuchet MS" w:hAnsi="Trebuchet MS" w:cs="Trebuchet MS"/>
                <w:bCs/>
              </w:rPr>
              <w:t>.</w:t>
            </w:r>
          </w:p>
          <w:p w14:paraId="3BEABFAF" w14:textId="77777777" w:rsidR="001927A5" w:rsidRDefault="001927A5" w:rsidP="00C677CF">
            <w:pPr>
              <w:spacing w:line="288" w:lineRule="auto"/>
              <w:jc w:val="both"/>
              <w:rPr>
                <w:rFonts w:ascii="Trebuchet MS" w:eastAsia="Trebuchet MS" w:hAnsi="Trebuchet MS" w:cs="Trebuchet MS"/>
                <w:bCs/>
              </w:rPr>
            </w:pPr>
          </w:p>
          <w:p w14:paraId="21CF6289" w14:textId="2A0A4435" w:rsidR="001927A5" w:rsidRPr="001927A5" w:rsidRDefault="001927A5" w:rsidP="00C677CF">
            <w:pPr>
              <w:spacing w:line="288" w:lineRule="auto"/>
              <w:jc w:val="both"/>
              <w:rPr>
                <w:rFonts w:ascii="Trebuchet MS" w:eastAsia="Trebuchet MS" w:hAnsi="Trebuchet MS" w:cs="Trebuchet MS"/>
                <w:lang w:val="hr-HR"/>
              </w:rPr>
            </w:pPr>
            <w:r w:rsidRPr="00CE6FB8">
              <w:rPr>
                <w:rFonts w:ascii="Trebuchet MS" w:eastAsia="Trebuchet MS" w:hAnsi="Trebuchet MS" w:cs="Trebuchet MS"/>
              </w:rPr>
              <w:t xml:space="preserve">U ždrijeb za izvlačenje </w:t>
            </w:r>
            <w:r>
              <w:rPr>
                <w:rFonts w:ascii="Trebuchet MS" w:eastAsia="Trebuchet MS" w:hAnsi="Trebuchet MS" w:cs="Trebuchet MS"/>
              </w:rPr>
              <w:t xml:space="preserve">dobitnika </w:t>
            </w:r>
            <w:r w:rsidRPr="00CE6FB8">
              <w:rPr>
                <w:rFonts w:ascii="Trebuchet MS" w:eastAsia="Trebuchet MS" w:hAnsi="Trebuchet MS" w:cs="Trebuchet MS"/>
              </w:rPr>
              <w:t>ulazi svaka punoljetna fizička osoba s prebivalištem u Hrvatskoj koja točno odgovori na sva pitanja u kvizu</w:t>
            </w:r>
            <w:r>
              <w:rPr>
                <w:rFonts w:ascii="Trebuchet MS" w:eastAsia="Trebuchet MS" w:hAnsi="Trebuchet MS" w:cs="Trebuchet MS"/>
              </w:rPr>
              <w:t xml:space="preserve">. </w:t>
            </w:r>
            <w:r w:rsidRPr="00CE6FB8">
              <w:rPr>
                <w:rFonts w:ascii="Trebuchet MS" w:eastAsia="Trebuchet MS" w:hAnsi="Trebuchet MS" w:cs="Trebuchet MS"/>
                <w:lang w:val="hr-HR"/>
              </w:rPr>
              <w:t xml:space="preserve">Rezultati izvlačenja biti će objavljeni na mrežnim stranicama </w:t>
            </w:r>
            <w:r>
              <w:rPr>
                <w:rFonts w:ascii="Trebuchet MS" w:eastAsia="Trebuchet MS" w:hAnsi="Trebuchet MS" w:cs="Trebuchet MS"/>
                <w:lang w:val="hr-HR"/>
              </w:rPr>
              <w:t>Addiko banke</w:t>
            </w:r>
            <w:r w:rsidRPr="00CE6FB8">
              <w:rPr>
                <w:rFonts w:ascii="Trebuchet MS" w:eastAsia="Trebuchet MS" w:hAnsi="Trebuchet MS" w:cs="Trebuchet MS"/>
                <w:lang w:val="hr-HR"/>
              </w:rPr>
              <w:t xml:space="preserve"> (</w:t>
            </w:r>
            <w:hyperlink r:id="rId13" w:history="1">
              <w:r w:rsidRPr="00CE6FB8">
                <w:rPr>
                  <w:rStyle w:val="Hyperlink"/>
                  <w:rFonts w:ascii="Trebuchet MS" w:eastAsia="Trebuchet MS" w:hAnsi="Trebuchet MS" w:cs="Trebuchet MS"/>
                  <w:lang w:val="hr-HR"/>
                </w:rPr>
                <w:t>www.addiko.hr</w:t>
              </w:r>
            </w:hyperlink>
            <w:r w:rsidRPr="00CE6FB8">
              <w:rPr>
                <w:rFonts w:ascii="Trebuchet MS" w:eastAsia="Trebuchet MS" w:hAnsi="Trebuchet MS" w:cs="Trebuchet MS"/>
                <w:lang w:val="hr-HR"/>
              </w:rPr>
              <w:t>)</w:t>
            </w:r>
            <w:r>
              <w:rPr>
                <w:rFonts w:ascii="Trebuchet MS" w:eastAsia="Trebuchet MS" w:hAnsi="Trebuchet MS" w:cs="Trebuchet MS"/>
                <w:lang w:val="hr-HR"/>
              </w:rPr>
              <w:t xml:space="preserve"> najkasnije </w:t>
            </w:r>
            <w:r w:rsidRPr="00CE6FB8">
              <w:rPr>
                <w:rFonts w:ascii="Trebuchet MS" w:eastAsia="Trebuchet MS" w:hAnsi="Trebuchet MS" w:cs="Trebuchet MS"/>
                <w:lang w:val="hr-HR"/>
              </w:rPr>
              <w:t>16.</w:t>
            </w:r>
            <w:r>
              <w:rPr>
                <w:rFonts w:ascii="Trebuchet MS" w:eastAsia="Trebuchet MS" w:hAnsi="Trebuchet MS" w:cs="Trebuchet MS"/>
                <w:lang w:val="hr-HR"/>
              </w:rPr>
              <w:t xml:space="preserve"> rujna </w:t>
            </w:r>
            <w:r w:rsidRPr="00CE6FB8">
              <w:rPr>
                <w:rFonts w:ascii="Trebuchet MS" w:eastAsia="Trebuchet MS" w:hAnsi="Trebuchet MS" w:cs="Trebuchet MS"/>
                <w:lang w:val="hr-HR"/>
              </w:rPr>
              <w:t>2025.</w:t>
            </w:r>
          </w:p>
          <w:p w14:paraId="2288D1E3" w14:textId="77777777" w:rsidR="00C677CF" w:rsidRDefault="00C677CF" w:rsidP="00C677CF">
            <w:pPr>
              <w:spacing w:line="288" w:lineRule="auto"/>
              <w:jc w:val="both"/>
              <w:rPr>
                <w:rFonts w:ascii="Trebuchet MS" w:eastAsia="Trebuchet MS" w:hAnsi="Trebuchet MS" w:cs="Trebuchet MS"/>
                <w:bCs/>
              </w:rPr>
            </w:pPr>
          </w:p>
          <w:p w14:paraId="0843650F" w14:textId="4CAF6178" w:rsidR="000D2F8A" w:rsidRDefault="00126217" w:rsidP="00C677CF">
            <w:pPr>
              <w:spacing w:line="288" w:lineRule="auto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Addiko banka se obvezala </w:t>
            </w:r>
            <w:r w:rsidR="00AE190C">
              <w:rPr>
                <w:rFonts w:ascii="Trebuchet MS" w:eastAsia="Trebuchet MS" w:hAnsi="Trebuchet MS" w:cs="Trebuchet MS"/>
              </w:rPr>
              <w:t xml:space="preserve">da će kontinuiranim </w:t>
            </w:r>
            <w:r w:rsidR="00DF6C1F">
              <w:rPr>
                <w:rFonts w:ascii="Trebuchet MS" w:eastAsia="Trebuchet MS" w:hAnsi="Trebuchet MS" w:cs="Trebuchet MS"/>
              </w:rPr>
              <w:t>djelovanjem</w:t>
            </w:r>
            <w:r w:rsidR="00AE190C">
              <w:rPr>
                <w:rFonts w:ascii="Trebuchet MS" w:eastAsia="Trebuchet MS" w:hAnsi="Trebuchet MS" w:cs="Trebuchet MS"/>
              </w:rPr>
              <w:t xml:space="preserve"> u javnom prostoru utjecati na povećanje postotka građana Hrvatske koji redovito razgovaraju o novcu s trenut</w:t>
            </w:r>
            <w:r w:rsidR="00587BE0">
              <w:rPr>
                <w:rFonts w:ascii="Trebuchet MS" w:eastAsia="Trebuchet MS" w:hAnsi="Trebuchet MS" w:cs="Trebuchet MS"/>
              </w:rPr>
              <w:t>ač</w:t>
            </w:r>
            <w:r w:rsidR="00AE190C">
              <w:rPr>
                <w:rFonts w:ascii="Trebuchet MS" w:eastAsia="Trebuchet MS" w:hAnsi="Trebuchet MS" w:cs="Trebuchet MS"/>
              </w:rPr>
              <w:t xml:space="preserve">nih 36% na 56% do </w:t>
            </w:r>
            <w:r w:rsidR="00B726D4">
              <w:rPr>
                <w:rFonts w:ascii="Trebuchet MS" w:eastAsia="Trebuchet MS" w:hAnsi="Trebuchet MS" w:cs="Trebuchet MS"/>
              </w:rPr>
              <w:t xml:space="preserve">kraja </w:t>
            </w:r>
            <w:r w:rsidR="00AE190C">
              <w:rPr>
                <w:rFonts w:ascii="Trebuchet MS" w:eastAsia="Trebuchet MS" w:hAnsi="Trebuchet MS" w:cs="Trebuchet MS"/>
              </w:rPr>
              <w:t>2028. godine.</w:t>
            </w:r>
          </w:p>
        </w:tc>
      </w:tr>
    </w:tbl>
    <w:p w14:paraId="409B318E" w14:textId="77777777" w:rsidR="007C6CB0" w:rsidRDefault="007C6CB0">
      <w:pPr>
        <w:rPr>
          <w:rFonts w:ascii="Trebuchet MS" w:eastAsia="Trebuchet MS" w:hAnsi="Trebuchet MS" w:cs="Trebuchet MS"/>
        </w:rPr>
      </w:pPr>
    </w:p>
    <w:sectPr w:rsidR="007C6CB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3629" w:right="851" w:bottom="1440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EA642" w14:textId="77777777" w:rsidR="00D17901" w:rsidRDefault="00D17901">
      <w:pPr>
        <w:spacing w:after="0" w:line="240" w:lineRule="auto"/>
      </w:pPr>
      <w:r>
        <w:separator/>
      </w:r>
    </w:p>
  </w:endnote>
  <w:endnote w:type="continuationSeparator" w:id="0">
    <w:p w14:paraId="19DF9CF7" w14:textId="77777777" w:rsidR="00D17901" w:rsidRDefault="00D1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harlie Pro Med">
    <w:altName w:val="Calibri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harlie Pro Bld">
    <w:altName w:val="Calibri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B22AD" w14:textId="2FDBF7AF" w:rsidR="007C6CB0" w:rsidRDefault="00190D8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4B9B64A" wp14:editId="5573AE4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251835" cy="357505"/>
              <wp:effectExtent l="0" t="0" r="5715" b="0"/>
              <wp:wrapNone/>
              <wp:docPr id="583861825" name="Text Box 2" descr="Klasa povjerljivosti / Confidentiality class: INTERNO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183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723262" w14:textId="7A03946B" w:rsidR="00190D84" w:rsidRPr="00190D84" w:rsidRDefault="00190D84" w:rsidP="00190D8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90D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Klasa povjerljivosti / Confidentiality class: INTERNO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B9B6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Klasa povjerljivosti / Confidentiality class: INTERNO / INTERNAL" style="position:absolute;margin-left:0;margin-top:0;width:256.05pt;height:28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" filled="f" stroked="f">
              <v:textbox style="mso-fit-shape-to-text:t" inset="0,0,0,15pt">
                <w:txbxContent>
                  <w:p w14:paraId="2A723262" w14:textId="7A03946B" w:rsidR="00190D84" w:rsidRPr="00190D84" w:rsidRDefault="00190D84" w:rsidP="00190D8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90D84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Klasa povjerljivosti / Confidentiality class: INTERNO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3226B" w14:textId="43D23980" w:rsidR="007C6CB0" w:rsidRDefault="00190D8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2F4CCEC" wp14:editId="5668590B">
              <wp:simplePos x="539750" y="100901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251835" cy="357505"/>
              <wp:effectExtent l="0" t="0" r="5715" b="0"/>
              <wp:wrapNone/>
              <wp:docPr id="663978754" name="Text Box 3" descr="Klasa povjerljivosti / Confidentiality class: INTERNO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183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9CD038" w14:textId="2FECB442" w:rsidR="00190D84" w:rsidRPr="00190D84" w:rsidRDefault="00190D84" w:rsidP="00190D8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90D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Klasa povjerljivosti / Confidentiality class: INTERNO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F4CCE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Klasa povjerljivosti / Confidentiality class: INTERNO / INTERNAL" style="position:absolute;margin-left:0;margin-top:0;width:256.05pt;height:28.1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" filled="f" stroked="f">
              <v:textbox style="mso-fit-shape-to-text:t" inset="0,0,0,15pt">
                <w:txbxContent>
                  <w:p w14:paraId="199CD038" w14:textId="2FECB442" w:rsidR="00190D84" w:rsidRPr="00190D84" w:rsidRDefault="00190D84" w:rsidP="00190D8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90D84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Klasa povjerljivosti / Confidentiality class: INTERNO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9E826" w14:textId="5185BD19" w:rsidR="007C6CB0" w:rsidRDefault="00190D8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2B44C90" wp14:editId="3D0D07B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251835" cy="357505"/>
              <wp:effectExtent l="0" t="0" r="5715" b="0"/>
              <wp:wrapNone/>
              <wp:docPr id="827592764" name="Text Box 1" descr="Klasa povjerljivosti / Confidentiality class: INTERNO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183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0B6201" w14:textId="6CBB8AC4" w:rsidR="00190D84" w:rsidRPr="00190D84" w:rsidRDefault="00190D84" w:rsidP="00190D8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90D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Klasa povjerljivosti / Confidentiality class: INTERNO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B44C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Klasa povjerljivosti / Confidentiality class: INTERNO / INTERNAL" style="position:absolute;margin-left:0;margin-top:0;width:256.05pt;height:28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" filled="f" stroked="f">
              <v:textbox style="mso-fit-shape-to-text:t" inset="0,0,0,15pt">
                <w:txbxContent>
                  <w:p w14:paraId="410B6201" w14:textId="6CBB8AC4" w:rsidR="00190D84" w:rsidRPr="00190D84" w:rsidRDefault="00190D84" w:rsidP="00190D8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90D84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Klasa povjerljivosti / Confidentiality class: INTERNO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325EB" w14:textId="77777777" w:rsidR="00D17901" w:rsidRDefault="00D17901">
      <w:pPr>
        <w:spacing w:after="0" w:line="240" w:lineRule="auto"/>
      </w:pPr>
      <w:r>
        <w:separator/>
      </w:r>
    </w:p>
  </w:footnote>
  <w:footnote w:type="continuationSeparator" w:id="0">
    <w:p w14:paraId="0550CB50" w14:textId="77777777" w:rsidR="00D17901" w:rsidRDefault="00D1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A8812" w14:textId="77777777" w:rsidR="007C6CB0" w:rsidRDefault="007C6CB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09A71" w14:textId="77777777" w:rsidR="007C6CB0" w:rsidRDefault="00AE190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330404B5" wp14:editId="3C3563B4">
          <wp:simplePos x="0" y="0"/>
          <wp:positionH relativeFrom="page">
            <wp:posOffset>1204</wp:posOffset>
          </wp:positionH>
          <wp:positionV relativeFrom="page">
            <wp:posOffset>0</wp:posOffset>
          </wp:positionV>
          <wp:extent cx="7557592" cy="2005200"/>
          <wp:effectExtent l="0" t="0" r="0" b="0"/>
          <wp:wrapNone/>
          <wp:docPr id="14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7592" cy="2005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CA4C0" w14:textId="77777777" w:rsidR="007C6CB0" w:rsidRDefault="007C6CB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986E9F"/>
    <w:multiLevelType w:val="multilevel"/>
    <w:tmpl w:val="4214826A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61136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CB0"/>
    <w:rsid w:val="000215A7"/>
    <w:rsid w:val="000215D3"/>
    <w:rsid w:val="00081F4F"/>
    <w:rsid w:val="000A32EB"/>
    <w:rsid w:val="000B1B02"/>
    <w:rsid w:val="000D2F8A"/>
    <w:rsid w:val="000D35A3"/>
    <w:rsid w:val="001062DB"/>
    <w:rsid w:val="00126217"/>
    <w:rsid w:val="00167855"/>
    <w:rsid w:val="001815F7"/>
    <w:rsid w:val="0018564B"/>
    <w:rsid w:val="00190D84"/>
    <w:rsid w:val="001927A5"/>
    <w:rsid w:val="0021033B"/>
    <w:rsid w:val="00256D4A"/>
    <w:rsid w:val="002C0E90"/>
    <w:rsid w:val="002D55EC"/>
    <w:rsid w:val="002F5E39"/>
    <w:rsid w:val="003247F8"/>
    <w:rsid w:val="003B4560"/>
    <w:rsid w:val="0041203E"/>
    <w:rsid w:val="00416DE1"/>
    <w:rsid w:val="0044148E"/>
    <w:rsid w:val="00452516"/>
    <w:rsid w:val="00467F72"/>
    <w:rsid w:val="004A0D0E"/>
    <w:rsid w:val="004B14CB"/>
    <w:rsid w:val="004C428A"/>
    <w:rsid w:val="004E08E8"/>
    <w:rsid w:val="00505E1A"/>
    <w:rsid w:val="00562ECA"/>
    <w:rsid w:val="00587BE0"/>
    <w:rsid w:val="005A6353"/>
    <w:rsid w:val="005D2BF0"/>
    <w:rsid w:val="00622014"/>
    <w:rsid w:val="006E5E1B"/>
    <w:rsid w:val="006F777E"/>
    <w:rsid w:val="00724385"/>
    <w:rsid w:val="00774B95"/>
    <w:rsid w:val="00791DBF"/>
    <w:rsid w:val="007C6CB0"/>
    <w:rsid w:val="007C7F72"/>
    <w:rsid w:val="00820388"/>
    <w:rsid w:val="00884AA1"/>
    <w:rsid w:val="00884E67"/>
    <w:rsid w:val="00966302"/>
    <w:rsid w:val="009700BF"/>
    <w:rsid w:val="00976060"/>
    <w:rsid w:val="0098091C"/>
    <w:rsid w:val="009A1C93"/>
    <w:rsid w:val="00A035FA"/>
    <w:rsid w:val="00A13024"/>
    <w:rsid w:val="00A41D09"/>
    <w:rsid w:val="00AE190C"/>
    <w:rsid w:val="00B0100D"/>
    <w:rsid w:val="00B20D09"/>
    <w:rsid w:val="00B35AF1"/>
    <w:rsid w:val="00B726D4"/>
    <w:rsid w:val="00BB26F6"/>
    <w:rsid w:val="00BD54DF"/>
    <w:rsid w:val="00C12967"/>
    <w:rsid w:val="00C31421"/>
    <w:rsid w:val="00C677CF"/>
    <w:rsid w:val="00C92123"/>
    <w:rsid w:val="00CE6FB8"/>
    <w:rsid w:val="00CF78C1"/>
    <w:rsid w:val="00D17901"/>
    <w:rsid w:val="00D53E63"/>
    <w:rsid w:val="00D61E17"/>
    <w:rsid w:val="00DD5D02"/>
    <w:rsid w:val="00DF1FFA"/>
    <w:rsid w:val="00DF6C1F"/>
    <w:rsid w:val="00EF150E"/>
    <w:rsid w:val="00F7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CA37A6"/>
  <w15:docId w15:val="{9F58F2B5-6B2F-417C-BD09-3E3FB74C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harlie Pro Med" w:eastAsia="Charlie Pro Med" w:hAnsi="Charlie Pro Med" w:cs="Charlie Pro Med"/>
        <w:color w:val="002339"/>
        <w:lang w:val="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00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</w:pPr>
    <w:rPr>
      <w:rFonts w:ascii="Charlie Pro Bld" w:eastAsia="Charlie Pro Bld" w:hAnsi="Charlie Pro Bld" w:cs="Charlie Pro Bld"/>
      <w:color w:val="EA415E"/>
      <w:sz w:val="48"/>
      <w:szCs w:val="48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5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92F"/>
  </w:style>
  <w:style w:type="paragraph" w:styleId="Footer">
    <w:name w:val="footer"/>
    <w:basedOn w:val="Normal"/>
    <w:link w:val="FooterChar"/>
    <w:uiPriority w:val="99"/>
    <w:unhideWhenUsed/>
    <w:rsid w:val="00445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92F"/>
  </w:style>
  <w:style w:type="table" w:styleId="TableGrid">
    <w:name w:val="Table Grid"/>
    <w:basedOn w:val="TableNormal"/>
    <w:uiPriority w:val="39"/>
    <w:rsid w:val="00445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140C6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10"/>
    <w:rsid w:val="001939C3"/>
    <w:rPr>
      <w:rFonts w:ascii="Charlie Pro Bld" w:eastAsiaTheme="majorEastAsia" w:hAnsi="Charlie Pro Bld" w:cstheme="majorBidi"/>
      <w:color w:val="EA415E"/>
      <w:spacing w:val="-10"/>
      <w:kern w:val="28"/>
      <w:sz w:val="48"/>
      <w:szCs w:val="56"/>
    </w:rPr>
  </w:style>
  <w:style w:type="paragraph" w:customStyle="1" w:styleId="Bullet">
    <w:name w:val="Bullet"/>
    <w:basedOn w:val="ListParagraph"/>
    <w:link w:val="BulletChar"/>
    <w:qFormat/>
    <w:rsid w:val="008D2C7E"/>
    <w:pPr>
      <w:numPr>
        <w:numId w:val="1"/>
      </w:numPr>
      <w:spacing w:after="0" w:line="260" w:lineRule="exact"/>
      <w:ind w:left="227" w:hanging="227"/>
    </w:pPr>
    <w:rPr>
      <w:rFonts w:ascii="Charlie Pro Bld" w:hAnsi="Charlie Pro Bld" w:cstheme="minorHAns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D2C7E"/>
    <w:rPr>
      <w:rFonts w:ascii="Charlie Pro Med" w:hAnsi="Charlie Pro Med"/>
      <w:color w:val="002339"/>
      <w:sz w:val="20"/>
    </w:rPr>
  </w:style>
  <w:style w:type="character" w:customStyle="1" w:styleId="BulletChar">
    <w:name w:val="Bullet Char"/>
    <w:basedOn w:val="ListParagraphChar"/>
    <w:link w:val="Bullet"/>
    <w:rsid w:val="008D2C7E"/>
    <w:rPr>
      <w:rFonts w:ascii="Charlie Pro Bld" w:hAnsi="Charlie Pro Bld" w:cstheme="minorHAnsi"/>
      <w:color w:val="002339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C468F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C46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468F"/>
    <w:pPr>
      <w:spacing w:line="240" w:lineRule="auto"/>
    </w:pPr>
    <w:rPr>
      <w:rFonts w:ascii="Calibri" w:eastAsia="Calibri" w:hAnsi="Calibri" w:cs="Times New Roman"/>
      <w:color w:val="auto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468F"/>
    <w:rPr>
      <w:rFonts w:ascii="Calibri" w:eastAsia="Calibri" w:hAnsi="Calibri" w:cs="Times New Roman"/>
      <w:sz w:val="20"/>
      <w:szCs w:val="20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4535A4"/>
    <w:rPr>
      <w:color w:val="954F72" w:themeColor="followedHyperlink"/>
      <w:u w:val="single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28A"/>
    <w:rPr>
      <w:rFonts w:ascii="Charlie Pro Med" w:eastAsia="Charlie Pro Med" w:hAnsi="Charlie Pro Med" w:cs="Charlie Pro Med"/>
      <w:b/>
      <w:bCs/>
      <w:color w:val="002339"/>
      <w:lang w:val="h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28A"/>
    <w:rPr>
      <w:rFonts w:ascii="Calibri" w:eastAsia="Calibri" w:hAnsi="Calibri" w:cs="Times New Roman"/>
      <w:b/>
      <w:bCs/>
      <w:sz w:val="20"/>
      <w:szCs w:val="20"/>
      <w:lang w:val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B35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0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ddiko.hr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addiko.hr/glasno-o-novc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ddiko.hr/gradanstvo/addiko-rodendanska-nagradna-igra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of8JsO/V7TY16ALU0N31dA5PvQ==">CgMxLjA4AHIhMUE2S1h2U3lxcGJkaWdYejgyeEFHNUw1dzV0YWlmNG03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371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katarik3</Manager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Addiko Bank</dc:creator>
  <dc:description>Classification blank by: katarik3</dc:description>
  <cp:lastModifiedBy>Katarina Kantolić (Addiko Croatia)</cp:lastModifiedBy>
  <cp:revision>7</cp:revision>
  <dcterms:created xsi:type="dcterms:W3CDTF">2025-08-26T14:10:00Z</dcterms:created>
  <dcterms:modified xsi:type="dcterms:W3CDTF">2025-08-27T07:33:00Z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d49ee71f-684c-4ca6-a071-90c6a1cda695</vt:lpwstr>
  </property>
  <property fmtid="{D5CDD505-2E9C-101B-9397-08002B2CF9AE}" pid="3" name="ClassificationContentMarkingFooterShapeIds">
    <vt:lpwstr>3154103c,22cd0641,27938302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Klasa povjerljivosti / Confidentiality class: INTERNO / INTERNAL</vt:lpwstr>
  </property>
  <property fmtid="{D5CDD505-2E9C-101B-9397-08002B2CF9AE}" pid="6" name="MSIP_Label_68bb13b3-d2c1-4719-a5eb-d2f829e5e9fa_Enabled">
    <vt:lpwstr>true</vt:lpwstr>
  </property>
  <property fmtid="{D5CDD505-2E9C-101B-9397-08002B2CF9AE}" pid="7" name="MSIP_Label_68bb13b3-d2c1-4719-a5eb-d2f829e5e9fa_SetDate">
    <vt:lpwstr>2025-07-10T12:55:06Z</vt:lpwstr>
  </property>
  <property fmtid="{D5CDD505-2E9C-101B-9397-08002B2CF9AE}" pid="8" name="MSIP_Label_68bb13b3-d2c1-4719-a5eb-d2f829e5e9fa_Method">
    <vt:lpwstr>Standard</vt:lpwstr>
  </property>
  <property fmtid="{D5CDD505-2E9C-101B-9397-08002B2CF9AE}" pid="9" name="MSIP_Label_68bb13b3-d2c1-4719-a5eb-d2f829e5e9fa_Name">
    <vt:lpwstr>Interno - Internal (ABC)</vt:lpwstr>
  </property>
  <property fmtid="{D5CDD505-2E9C-101B-9397-08002B2CF9AE}" pid="10" name="MSIP_Label_68bb13b3-d2c1-4719-a5eb-d2f829e5e9fa_SiteId">
    <vt:lpwstr>ea54e955-ce3f-4547-9304-1cd2b88557ab</vt:lpwstr>
  </property>
  <property fmtid="{D5CDD505-2E9C-101B-9397-08002B2CF9AE}" pid="11" name="MSIP_Label_68bb13b3-d2c1-4719-a5eb-d2f829e5e9fa_ActionId">
    <vt:lpwstr>a98be0fd-a814-451a-be06-483f5d4e24c7</vt:lpwstr>
  </property>
  <property fmtid="{D5CDD505-2E9C-101B-9397-08002B2CF9AE}" pid="12" name="MSIP_Label_68bb13b3-d2c1-4719-a5eb-d2f829e5e9fa_ContentBits">
    <vt:lpwstr>2</vt:lpwstr>
  </property>
  <property fmtid="{D5CDD505-2E9C-101B-9397-08002B2CF9AE}" pid="13" name="MSIP_Label_68bb13b3-d2c1-4719-a5eb-d2f829e5e9fa_Tag">
    <vt:lpwstr>10, 3, 0, 1</vt:lpwstr>
  </property>
</Properties>
</file>